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4598" w14:textId="64D3C248" w:rsidR="00EE4BA9" w:rsidRPr="00DB7505" w:rsidRDefault="00E50470" w:rsidP="00DB7505">
      <w:pPr>
        <w:pStyle w:val="Otsikko1"/>
        <w:rPr>
          <w:sz w:val="22"/>
          <w:szCs w:val="22"/>
          <w:lang w:val="sv-FI"/>
        </w:rPr>
      </w:pPr>
      <w:r w:rsidRPr="00E50470">
        <w:rPr>
          <w:lang w:val="sv-FI"/>
        </w:rPr>
        <w:t xml:space="preserve">Bästa klient inom tjänsterna för personer med funktionsnedsättning </w:t>
      </w:r>
    </w:p>
    <w:p w14:paraId="6323B5BA" w14:textId="77777777" w:rsidR="00E50470" w:rsidRPr="00E50470" w:rsidRDefault="00E50470" w:rsidP="00CB7359">
      <w:pPr>
        <w:spacing w:line="360" w:lineRule="auto"/>
        <w:rPr>
          <w:rFonts w:ascii="Arial" w:hAnsi="Arial" w:cs="Arial"/>
          <w:lang w:val="sv-FI"/>
        </w:rPr>
      </w:pPr>
      <w:r w:rsidRPr="00E50470">
        <w:rPr>
          <w:rFonts w:ascii="Arial" w:hAnsi="Arial" w:cs="Arial"/>
          <w:lang w:val="sv-FI"/>
        </w:rPr>
        <w:t>Du har fått en tid för en bedömning av servicebehovet inom tjänsterna för personer med funktionsnedsättning ________________________. Ditt servicebehov bedöms av en socialarbetare som utreder din situation och tillsammans söker ni metoder som svarar mot ditt behov av hjälp och stöd. Vid behov hänvisas du att ansöka om tjänster för personer med funktionsnedsättning som svarar mot ditt servicebehov. Om du redan har lämnat in en ansökan om en tjänst utreds det om du har rätt till tjänsten i fråga.</w:t>
      </w:r>
    </w:p>
    <w:p w14:paraId="6BFF94C8" w14:textId="77777777" w:rsidR="00E50470" w:rsidRPr="00E50470" w:rsidRDefault="00E50470" w:rsidP="00E50470">
      <w:pPr>
        <w:pBdr>
          <w:top w:val="nil"/>
          <w:left w:val="nil"/>
          <w:bottom w:val="nil"/>
          <w:right w:val="nil"/>
          <w:between w:val="nil"/>
        </w:pBdr>
        <w:spacing w:line="360" w:lineRule="auto"/>
        <w:rPr>
          <w:rFonts w:ascii="Arial" w:hAnsi="Arial" w:cs="Arial"/>
          <w:color w:val="000000"/>
          <w:lang w:val="sv-FI"/>
        </w:rPr>
      </w:pPr>
      <w:r w:rsidRPr="00E50470">
        <w:rPr>
          <w:rFonts w:ascii="Arial" w:hAnsi="Arial" w:cs="Arial"/>
          <w:b/>
          <w:lang w:val="sv-FI"/>
        </w:rPr>
        <w:t>Vid bedömningen av servicebehovet kartläggs följande</w:t>
      </w:r>
      <w:r w:rsidRPr="00E50470">
        <w:rPr>
          <w:rFonts w:ascii="Arial" w:hAnsi="Arial" w:cs="Arial"/>
          <w:b/>
          <w:color w:val="000000"/>
          <w:lang w:val="sv-FI"/>
        </w:rPr>
        <w:t>:</w:t>
      </w:r>
    </w:p>
    <w:p w14:paraId="46FBB24B"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lang w:val="sv-FI"/>
        </w:rPr>
        <w:t xml:space="preserve">Nätverket av närstående och övriga nätverk </w:t>
      </w:r>
      <w:r w:rsidRPr="00E50470">
        <w:rPr>
          <w:rFonts w:ascii="Arial" w:hAnsi="Arial" w:cs="Arial"/>
          <w:color w:val="000000"/>
          <w:lang w:val="sv-FI"/>
        </w:rPr>
        <w:t>(</w:t>
      </w:r>
      <w:proofErr w:type="gramStart"/>
      <w:r w:rsidRPr="00E50470">
        <w:rPr>
          <w:rFonts w:ascii="Arial" w:hAnsi="Arial" w:cs="Arial"/>
          <w:color w:val="000000"/>
          <w:lang w:val="sv-FI"/>
        </w:rPr>
        <w:t>t.ex.</w:t>
      </w:r>
      <w:proofErr w:type="gramEnd"/>
      <w:r w:rsidRPr="00E50470">
        <w:rPr>
          <w:rFonts w:ascii="Arial" w:hAnsi="Arial" w:cs="Arial"/>
          <w:color w:val="000000"/>
          <w:lang w:val="sv-FI"/>
        </w:rPr>
        <w:t xml:space="preserve"> yrkesutbildade inom social- och hälsovården)</w:t>
      </w:r>
    </w:p>
    <w:p w14:paraId="40F3C7FB"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rPr>
      </w:pPr>
      <w:proofErr w:type="spellStart"/>
      <w:r w:rsidRPr="00E50470">
        <w:rPr>
          <w:rFonts w:ascii="Arial" w:hAnsi="Arial" w:cs="Arial"/>
          <w:color w:val="000000"/>
        </w:rPr>
        <w:t>Nuvarande</w:t>
      </w:r>
      <w:proofErr w:type="spellEnd"/>
      <w:r w:rsidRPr="00E50470">
        <w:rPr>
          <w:rFonts w:ascii="Arial" w:hAnsi="Arial" w:cs="Arial"/>
          <w:color w:val="000000"/>
        </w:rPr>
        <w:t xml:space="preserve"> </w:t>
      </w:r>
      <w:proofErr w:type="spellStart"/>
      <w:r w:rsidRPr="00E50470">
        <w:rPr>
          <w:rFonts w:ascii="Arial" w:hAnsi="Arial" w:cs="Arial"/>
          <w:color w:val="000000"/>
        </w:rPr>
        <w:t>tjänster</w:t>
      </w:r>
      <w:proofErr w:type="spellEnd"/>
      <w:r w:rsidRPr="00E50470">
        <w:rPr>
          <w:rFonts w:ascii="Arial" w:hAnsi="Arial" w:cs="Arial"/>
          <w:color w:val="000000"/>
        </w:rPr>
        <w:t xml:space="preserve"> </w:t>
      </w:r>
      <w:proofErr w:type="spellStart"/>
      <w:r w:rsidRPr="00E50470">
        <w:rPr>
          <w:rFonts w:ascii="Arial" w:hAnsi="Arial" w:cs="Arial"/>
          <w:color w:val="000000"/>
        </w:rPr>
        <w:t>och</w:t>
      </w:r>
      <w:proofErr w:type="spellEnd"/>
      <w:r w:rsidRPr="00E50470">
        <w:rPr>
          <w:rFonts w:ascii="Arial" w:hAnsi="Arial" w:cs="Arial"/>
          <w:color w:val="000000"/>
        </w:rPr>
        <w:t xml:space="preserve"> </w:t>
      </w:r>
      <w:proofErr w:type="spellStart"/>
      <w:r w:rsidRPr="00E50470">
        <w:rPr>
          <w:rFonts w:ascii="Arial" w:hAnsi="Arial" w:cs="Arial"/>
          <w:color w:val="000000"/>
        </w:rPr>
        <w:t>social</w:t>
      </w:r>
      <w:proofErr w:type="spellEnd"/>
      <w:r w:rsidRPr="00E50470">
        <w:rPr>
          <w:rFonts w:ascii="Arial" w:hAnsi="Arial" w:cs="Arial"/>
          <w:color w:val="000000"/>
        </w:rPr>
        <w:t xml:space="preserve"> </w:t>
      </w:r>
      <w:proofErr w:type="spellStart"/>
      <w:r w:rsidRPr="00E50470">
        <w:rPr>
          <w:rFonts w:ascii="Arial" w:hAnsi="Arial" w:cs="Arial"/>
          <w:color w:val="000000"/>
        </w:rPr>
        <w:t>trygghet</w:t>
      </w:r>
      <w:proofErr w:type="spellEnd"/>
    </w:p>
    <w:p w14:paraId="634BAEC4"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color w:val="000000"/>
          <w:lang w:val="sv-FI"/>
        </w:rPr>
        <w:t>Faktorer som anknyter till boendet (</w:t>
      </w:r>
      <w:proofErr w:type="gramStart"/>
      <w:r w:rsidRPr="00E50470">
        <w:rPr>
          <w:rFonts w:ascii="Arial" w:hAnsi="Arial" w:cs="Arial"/>
          <w:color w:val="000000"/>
          <w:lang w:val="sv-FI"/>
        </w:rPr>
        <w:t>t.ex.</w:t>
      </w:r>
      <w:proofErr w:type="gramEnd"/>
      <w:r w:rsidRPr="00E50470">
        <w:rPr>
          <w:rFonts w:ascii="Arial" w:hAnsi="Arial" w:cs="Arial"/>
          <w:color w:val="000000"/>
          <w:lang w:val="sv-FI"/>
        </w:rPr>
        <w:t xml:space="preserve"> hur trygg och tillgänglig hemmiljön är)</w:t>
      </w:r>
    </w:p>
    <w:p w14:paraId="697C7316"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rPr>
      </w:pPr>
      <w:proofErr w:type="spellStart"/>
      <w:r w:rsidRPr="00E50470">
        <w:rPr>
          <w:rFonts w:ascii="Arial" w:hAnsi="Arial" w:cs="Arial"/>
        </w:rPr>
        <w:t>Hälsotillståndet</w:t>
      </w:r>
      <w:proofErr w:type="spellEnd"/>
    </w:p>
    <w:p w14:paraId="665803AF"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lang w:val="sv-FI"/>
        </w:rPr>
        <w:t xml:space="preserve">Funktionsförmågan </w:t>
      </w:r>
      <w:r w:rsidRPr="00E50470">
        <w:rPr>
          <w:rFonts w:ascii="Arial" w:hAnsi="Arial" w:cs="Arial"/>
          <w:color w:val="000000"/>
          <w:lang w:val="sv-FI"/>
        </w:rPr>
        <w:t>(fysisk, psykisk, kognitiv, social)</w:t>
      </w:r>
    </w:p>
    <w:p w14:paraId="5992319B"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lang w:val="sv-FI"/>
        </w:rPr>
        <w:t xml:space="preserve">Hjälpmedel </w:t>
      </w:r>
      <w:r w:rsidRPr="00E50470">
        <w:rPr>
          <w:rFonts w:ascii="Arial" w:hAnsi="Arial" w:cs="Arial"/>
          <w:color w:val="000000"/>
          <w:lang w:val="sv-FI"/>
        </w:rPr>
        <w:t>(</w:t>
      </w:r>
      <w:proofErr w:type="gramStart"/>
      <w:r w:rsidRPr="00E50470">
        <w:rPr>
          <w:rFonts w:ascii="Arial" w:hAnsi="Arial" w:cs="Arial"/>
          <w:color w:val="000000"/>
          <w:lang w:val="sv-FI"/>
        </w:rPr>
        <w:t>t.ex.</w:t>
      </w:r>
      <w:proofErr w:type="gramEnd"/>
      <w:r w:rsidRPr="00E50470">
        <w:rPr>
          <w:rFonts w:ascii="Arial" w:hAnsi="Arial" w:cs="Arial"/>
          <w:color w:val="000000"/>
          <w:lang w:val="sv-FI"/>
        </w:rPr>
        <w:t xml:space="preserve"> mobilitet och kommunikation)</w:t>
      </w:r>
    </w:p>
    <w:p w14:paraId="5885E9C3"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color w:val="000000"/>
          <w:lang w:val="sv-FI"/>
        </w:rPr>
        <w:t>Eventuella andra faktorer som påverkar servicebehovet</w:t>
      </w:r>
    </w:p>
    <w:p w14:paraId="2465D19B"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lang w:val="sv-FI"/>
        </w:rPr>
        <w:t>Din och dina närståendes åsikter om servicebehovet</w:t>
      </w:r>
    </w:p>
    <w:p w14:paraId="7E4A58A8" w14:textId="12682727" w:rsidR="00CB7359" w:rsidRPr="00DB7505" w:rsidRDefault="00E50470" w:rsidP="00DB7505">
      <w:pPr>
        <w:numPr>
          <w:ilvl w:val="0"/>
          <w:numId w:val="14"/>
        </w:numPr>
        <w:pBdr>
          <w:top w:val="nil"/>
          <w:left w:val="nil"/>
          <w:bottom w:val="nil"/>
          <w:right w:val="nil"/>
          <w:between w:val="nil"/>
        </w:pBdr>
        <w:spacing w:after="240" w:line="360" w:lineRule="auto"/>
        <w:ind w:left="714" w:hanging="357"/>
        <w:rPr>
          <w:rFonts w:ascii="Arial" w:hAnsi="Arial" w:cs="Arial"/>
          <w:color w:val="000000"/>
          <w:lang w:val="sv-FI"/>
        </w:rPr>
      </w:pPr>
      <w:proofErr w:type="spellStart"/>
      <w:r w:rsidRPr="00E50470">
        <w:rPr>
          <w:rFonts w:ascii="Arial" w:hAnsi="Arial" w:cs="Arial"/>
        </w:rPr>
        <w:t>Socialarbetarens</w:t>
      </w:r>
      <w:proofErr w:type="spellEnd"/>
      <w:r w:rsidRPr="00E50470">
        <w:rPr>
          <w:rFonts w:ascii="Arial" w:hAnsi="Arial" w:cs="Arial"/>
        </w:rPr>
        <w:t xml:space="preserve"> </w:t>
      </w:r>
      <w:proofErr w:type="spellStart"/>
      <w:r w:rsidRPr="00E50470">
        <w:rPr>
          <w:rFonts w:ascii="Arial" w:hAnsi="Arial" w:cs="Arial"/>
        </w:rPr>
        <w:t>synpunkter</w:t>
      </w:r>
      <w:proofErr w:type="spellEnd"/>
      <w:r w:rsidRPr="00E50470">
        <w:rPr>
          <w:rFonts w:ascii="Arial" w:hAnsi="Arial" w:cs="Arial"/>
        </w:rPr>
        <w:t xml:space="preserve"> </w:t>
      </w:r>
      <w:proofErr w:type="spellStart"/>
      <w:r w:rsidRPr="00E50470">
        <w:rPr>
          <w:rFonts w:ascii="Arial" w:hAnsi="Arial" w:cs="Arial"/>
        </w:rPr>
        <w:t>om</w:t>
      </w:r>
      <w:proofErr w:type="spellEnd"/>
      <w:r w:rsidRPr="00E50470">
        <w:rPr>
          <w:rFonts w:ascii="Arial" w:hAnsi="Arial" w:cs="Arial"/>
        </w:rPr>
        <w:t xml:space="preserve"> </w:t>
      </w:r>
      <w:proofErr w:type="spellStart"/>
      <w:r w:rsidRPr="00E50470">
        <w:rPr>
          <w:rFonts w:ascii="Arial" w:hAnsi="Arial" w:cs="Arial"/>
        </w:rPr>
        <w:t>servicebehovet</w:t>
      </w:r>
      <w:proofErr w:type="spellEnd"/>
    </w:p>
    <w:p w14:paraId="0538283C" w14:textId="77777777" w:rsidR="00E50470" w:rsidRPr="00E50470" w:rsidRDefault="00E50470" w:rsidP="00E50470">
      <w:pPr>
        <w:pBdr>
          <w:top w:val="nil"/>
          <w:left w:val="nil"/>
          <w:bottom w:val="nil"/>
          <w:right w:val="nil"/>
          <w:between w:val="nil"/>
        </w:pBdr>
        <w:spacing w:line="360" w:lineRule="auto"/>
        <w:jc w:val="both"/>
        <w:rPr>
          <w:rFonts w:ascii="Arial" w:hAnsi="Arial" w:cs="Arial"/>
          <w:color w:val="000000"/>
          <w:lang w:val="sv-FI"/>
        </w:rPr>
      </w:pPr>
      <w:r w:rsidRPr="00E50470">
        <w:rPr>
          <w:rFonts w:ascii="Arial" w:hAnsi="Arial" w:cs="Arial"/>
          <w:color w:val="000000"/>
          <w:lang w:val="sv-FI"/>
        </w:rPr>
        <w:t xml:space="preserve">Du kan förbereda dig för bedömningen av servicebehovet genom att fundera på de saker som nämnts ovan. Gör vid behov anteckningar så att du kommer ihåg att lyfta fram de saker du funderat kring vid mötet. Om du vill kan du be till exempel en stödperson, familjemedlem, vän eller terapeut att komma med då servicebehovet bedöms. </w:t>
      </w:r>
    </w:p>
    <w:p w14:paraId="09E97830" w14:textId="77777777" w:rsidR="00DB7505" w:rsidRDefault="00E50470" w:rsidP="00E50470">
      <w:pPr>
        <w:pBdr>
          <w:top w:val="nil"/>
          <w:left w:val="nil"/>
          <w:bottom w:val="nil"/>
          <w:right w:val="nil"/>
          <w:between w:val="nil"/>
        </w:pBdr>
        <w:spacing w:line="360" w:lineRule="auto"/>
        <w:jc w:val="both"/>
        <w:rPr>
          <w:rFonts w:ascii="Arial" w:hAnsi="Arial" w:cs="Arial"/>
          <w:color w:val="000000"/>
          <w:lang w:val="sv-FI"/>
        </w:rPr>
      </w:pPr>
      <w:r w:rsidRPr="00E50470">
        <w:rPr>
          <w:rFonts w:ascii="Arial" w:hAnsi="Arial" w:cs="Arial"/>
          <w:color w:val="000000"/>
          <w:lang w:val="sv-FI"/>
        </w:rPr>
        <w:t>Vid mötet antecknar socialarbetaren i samråd med dig bedömningen av servicebehovet i klientdatasystemet. Socialarbetaren fattar så snart som möjligt skriftliga beslut om ansökningar om tjänster för personer med funktionsnedsättning, dock senast inom tre (3) månader efter att du lämnat in ansökan. Beslutet skickas till dig per post och du har rätt att söka ändring i beslutet.</w:t>
      </w:r>
    </w:p>
    <w:p w14:paraId="4003C7C6" w14:textId="746BDBEC" w:rsidR="00E50470" w:rsidRPr="00DB7505" w:rsidRDefault="00E50470" w:rsidP="00E50470">
      <w:pPr>
        <w:pBdr>
          <w:top w:val="nil"/>
          <w:left w:val="nil"/>
          <w:bottom w:val="nil"/>
          <w:right w:val="nil"/>
          <w:between w:val="nil"/>
        </w:pBdr>
        <w:spacing w:line="360" w:lineRule="auto"/>
        <w:jc w:val="both"/>
        <w:rPr>
          <w:rFonts w:ascii="Arial" w:hAnsi="Arial" w:cs="Arial"/>
          <w:color w:val="000000"/>
          <w:lang w:val="sv-FI"/>
        </w:rPr>
      </w:pPr>
      <w:r w:rsidRPr="00E50470">
        <w:rPr>
          <w:rFonts w:ascii="Arial" w:hAnsi="Arial" w:cs="Arial"/>
          <w:b/>
          <w:color w:val="000000"/>
          <w:lang w:val="sv-FI"/>
        </w:rPr>
        <w:t>Mer information om bedömningen av servicebehovet fås av:</w:t>
      </w:r>
      <w:r w:rsidR="00DB7505" w:rsidRPr="00DB7505">
        <w:rPr>
          <w:noProof/>
          <w:lang w:val="sv-FI"/>
        </w:rPr>
        <w:t xml:space="preserve"> </w:t>
      </w:r>
    </w:p>
    <w:p w14:paraId="6C13CFA4" w14:textId="2C0408E5" w:rsidR="00E50470" w:rsidRPr="00CB7359" w:rsidRDefault="00B3383A" w:rsidP="00CB7359">
      <w:pPr>
        <w:pBdr>
          <w:top w:val="nil"/>
          <w:left w:val="nil"/>
          <w:bottom w:val="nil"/>
          <w:right w:val="nil"/>
          <w:between w:val="nil"/>
        </w:pBdr>
        <w:spacing w:line="360" w:lineRule="auto"/>
        <w:jc w:val="both"/>
        <w:rPr>
          <w:rFonts w:ascii="Arial" w:hAnsi="Arial" w:cs="Arial"/>
          <w:b/>
          <w:color w:val="000000"/>
          <w:lang w:val="sv-FI"/>
        </w:rPr>
      </w:pPr>
      <w:r>
        <w:rPr>
          <w:rFonts w:ascii="Arial" w:hAnsi="Arial" w:cs="Arial"/>
          <w:b/>
          <w:color w:val="000000"/>
          <w:lang w:val="sv-FI"/>
        </w:rPr>
        <w:lastRenderedPageBreak/>
        <w:t>_______________________________________</w:t>
      </w:r>
      <w:r w:rsidR="00DB7505">
        <w:rPr>
          <w:rFonts w:ascii="Arial" w:hAnsi="Arial" w:cs="Arial"/>
          <w:b/>
          <w:color w:val="000000"/>
          <w:lang w:val="sv-FI"/>
        </w:rPr>
        <w:br/>
      </w:r>
      <w:r w:rsidR="00DB7505" w:rsidRPr="00DB7505">
        <w:rPr>
          <w:noProof/>
          <w:lang w:val="sv-FI"/>
        </w:rPr>
        <w:drawing>
          <wp:inline distT="0" distB="0" distL="0" distR="0" wp14:anchorId="708F459B" wp14:editId="356C25F6">
            <wp:extent cx="1007745" cy="713740"/>
            <wp:effectExtent l="0" t="0" r="0" b="0"/>
            <wp:docPr id="8" name="Kuva 8" descr="Hävkraft från EU 2014-20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descr="Hävkraft från EU 2014-2020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7745" cy="713740"/>
                    </a:xfrm>
                    <a:prstGeom prst="rect">
                      <a:avLst/>
                    </a:prstGeom>
                    <a:noFill/>
                    <a:ln>
                      <a:noFill/>
                    </a:ln>
                  </pic:spPr>
                </pic:pic>
              </a:graphicData>
            </a:graphic>
          </wp:inline>
        </w:drawing>
      </w:r>
      <w:r w:rsidR="00DB7505">
        <w:rPr>
          <w:noProof/>
        </w:rPr>
        <w:drawing>
          <wp:inline distT="0" distB="0" distL="0" distR="0" wp14:anchorId="5825D36F" wp14:editId="6456713F">
            <wp:extent cx="876300" cy="963295"/>
            <wp:effectExtent l="0" t="0" r="0" b="0"/>
            <wp:docPr id="9" name="Kuva 9" descr="EU, Europeiska socialfon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descr="EU, Europeiska socialfonde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63295"/>
                    </a:xfrm>
                    <a:prstGeom prst="rect">
                      <a:avLst/>
                    </a:prstGeom>
                    <a:noFill/>
                    <a:ln>
                      <a:noFill/>
                    </a:ln>
                  </pic:spPr>
                </pic:pic>
              </a:graphicData>
            </a:graphic>
          </wp:inline>
        </w:drawing>
      </w:r>
    </w:p>
    <w:sectPr w:rsidR="00E50470" w:rsidRPr="00CB735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89F4" w14:textId="77777777" w:rsidR="005B66D1" w:rsidRDefault="005B66D1" w:rsidP="002A6932">
      <w:pPr>
        <w:spacing w:after="0" w:line="240" w:lineRule="auto"/>
      </w:pPr>
      <w:r>
        <w:separator/>
      </w:r>
    </w:p>
  </w:endnote>
  <w:endnote w:type="continuationSeparator" w:id="0">
    <w:p w14:paraId="65CE865A" w14:textId="77777777" w:rsidR="005B66D1" w:rsidRDefault="005B66D1" w:rsidP="002A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7478" w14:textId="77777777" w:rsidR="005B66D1" w:rsidRDefault="005B66D1" w:rsidP="002A6932">
      <w:pPr>
        <w:spacing w:after="0" w:line="240" w:lineRule="auto"/>
      </w:pPr>
      <w:r>
        <w:separator/>
      </w:r>
    </w:p>
  </w:footnote>
  <w:footnote w:type="continuationSeparator" w:id="0">
    <w:p w14:paraId="49C3F163" w14:textId="77777777" w:rsidR="005B66D1" w:rsidRDefault="005B66D1" w:rsidP="002A6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35574"/>
    <w:multiLevelType w:val="multilevel"/>
    <w:tmpl w:val="2858210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BE030E0"/>
    <w:multiLevelType w:val="multilevel"/>
    <w:tmpl w:val="D1204944"/>
    <w:lvl w:ilvl="0">
      <w:start w:val="1"/>
      <w:numFmt w:val="decimal"/>
      <w:lvlText w:val="%1"/>
      <w:lvlJc w:val="left"/>
      <w:pPr>
        <w:ind w:left="432" w:hanging="432"/>
      </w:pPr>
    </w:lvl>
    <w:lvl w:ilvl="1">
      <w:start w:val="1"/>
      <w:numFmt w:val="decimal"/>
      <w:pStyle w:val="Otsikko2"/>
      <w:lvlText w:val="%1.%2"/>
      <w:lvlJc w:val="left"/>
      <w:pPr>
        <w:ind w:left="718" w:hanging="576"/>
      </w:pPr>
      <w:rPr>
        <w:i w:val="0"/>
      </w:r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53329532">
    <w:abstractNumId w:val="1"/>
  </w:num>
  <w:num w:numId="2" w16cid:durableId="1087767673">
    <w:abstractNumId w:val="1"/>
  </w:num>
  <w:num w:numId="3" w16cid:durableId="1082024088">
    <w:abstractNumId w:val="1"/>
  </w:num>
  <w:num w:numId="4" w16cid:durableId="1615746181">
    <w:abstractNumId w:val="1"/>
  </w:num>
  <w:num w:numId="5" w16cid:durableId="841549267">
    <w:abstractNumId w:val="1"/>
  </w:num>
  <w:num w:numId="6" w16cid:durableId="394282363">
    <w:abstractNumId w:val="1"/>
  </w:num>
  <w:num w:numId="7" w16cid:durableId="863985225">
    <w:abstractNumId w:val="1"/>
  </w:num>
  <w:num w:numId="8" w16cid:durableId="1352610616">
    <w:abstractNumId w:val="1"/>
  </w:num>
  <w:num w:numId="9" w16cid:durableId="553395084">
    <w:abstractNumId w:val="1"/>
  </w:num>
  <w:num w:numId="10" w16cid:durableId="2078820894">
    <w:abstractNumId w:val="1"/>
  </w:num>
  <w:num w:numId="11" w16cid:durableId="799764931">
    <w:abstractNumId w:val="1"/>
  </w:num>
  <w:num w:numId="12" w16cid:durableId="336275278">
    <w:abstractNumId w:val="1"/>
  </w:num>
  <w:num w:numId="13" w16cid:durableId="104620180">
    <w:abstractNumId w:val="1"/>
  </w:num>
  <w:num w:numId="14" w16cid:durableId="162889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proofState w:spelling="clean" w:grammar="clean"/>
  <w:defaultTabStop w:val="1304"/>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70"/>
    <w:rsid w:val="001F494D"/>
    <w:rsid w:val="002A6932"/>
    <w:rsid w:val="003203F8"/>
    <w:rsid w:val="003828FF"/>
    <w:rsid w:val="003B3289"/>
    <w:rsid w:val="003D5796"/>
    <w:rsid w:val="003E5B44"/>
    <w:rsid w:val="005B66D1"/>
    <w:rsid w:val="005E081C"/>
    <w:rsid w:val="00607A42"/>
    <w:rsid w:val="0068677D"/>
    <w:rsid w:val="00694B95"/>
    <w:rsid w:val="00925BBC"/>
    <w:rsid w:val="009F3BFB"/>
    <w:rsid w:val="00B3383A"/>
    <w:rsid w:val="00BB26AB"/>
    <w:rsid w:val="00C45ECB"/>
    <w:rsid w:val="00CB7359"/>
    <w:rsid w:val="00D46643"/>
    <w:rsid w:val="00DB7505"/>
    <w:rsid w:val="00E22D85"/>
    <w:rsid w:val="00E50470"/>
    <w:rsid w:val="00EE4B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56AB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50470"/>
    <w:pPr>
      <w:spacing w:after="200" w:line="276" w:lineRule="auto"/>
    </w:pPr>
    <w:rPr>
      <w:sz w:val="22"/>
      <w:szCs w:val="22"/>
    </w:rPr>
  </w:style>
  <w:style w:type="paragraph" w:styleId="Otsikko1">
    <w:name w:val="heading 1"/>
    <w:basedOn w:val="Normaali"/>
    <w:next w:val="Normaali"/>
    <w:link w:val="Otsikko1Char"/>
    <w:autoRedefine/>
    <w:uiPriority w:val="9"/>
    <w:qFormat/>
    <w:rsid w:val="00DB7505"/>
    <w:pPr>
      <w:keepNext/>
      <w:spacing w:before="240" w:after="240"/>
      <w:outlineLvl w:val="0"/>
    </w:pPr>
    <w:rPr>
      <w:rFonts w:ascii="Arial" w:eastAsia="Times New Roman" w:hAnsi="Arial"/>
      <w:b/>
      <w:bCs/>
      <w:kern w:val="32"/>
      <w:sz w:val="32"/>
      <w:szCs w:val="32"/>
    </w:rPr>
  </w:style>
  <w:style w:type="paragraph" w:styleId="Otsikko2">
    <w:name w:val="heading 2"/>
    <w:basedOn w:val="Normaali"/>
    <w:next w:val="Normaali"/>
    <w:link w:val="Otsikko2Char"/>
    <w:autoRedefine/>
    <w:uiPriority w:val="9"/>
    <w:unhideWhenUsed/>
    <w:qFormat/>
    <w:rsid w:val="00E50470"/>
    <w:pPr>
      <w:keepNext/>
      <w:numPr>
        <w:ilvl w:val="1"/>
        <w:numId w:val="13"/>
      </w:numPr>
      <w:spacing w:before="240" w:after="60"/>
      <w:outlineLvl w:val="1"/>
    </w:pPr>
    <w:rPr>
      <w:rFonts w:ascii="Arial" w:eastAsia="Times New Roman" w:hAnsi="Arial"/>
      <w:b/>
      <w:bCs/>
      <w:iCs/>
      <w:color w:val="7030A0"/>
      <w:sz w:val="30"/>
      <w:szCs w:val="28"/>
    </w:rPr>
  </w:style>
  <w:style w:type="paragraph" w:styleId="Otsikko3">
    <w:name w:val="heading 3"/>
    <w:basedOn w:val="Normaali"/>
    <w:next w:val="Normaali"/>
    <w:link w:val="Otsikko3Char"/>
    <w:autoRedefine/>
    <w:uiPriority w:val="9"/>
    <w:unhideWhenUsed/>
    <w:qFormat/>
    <w:rsid w:val="00E50470"/>
    <w:pPr>
      <w:keepNext/>
      <w:numPr>
        <w:ilvl w:val="2"/>
        <w:numId w:val="13"/>
      </w:numPr>
      <w:spacing w:before="240" w:after="60"/>
      <w:outlineLvl w:val="2"/>
    </w:pPr>
    <w:rPr>
      <w:rFonts w:ascii="Arial" w:eastAsia="Times New Roman" w:hAnsi="Arial"/>
      <w:b/>
      <w:bCs/>
      <w:color w:val="7030A0"/>
      <w:sz w:val="28"/>
      <w:szCs w:val="26"/>
    </w:rPr>
  </w:style>
  <w:style w:type="paragraph" w:styleId="Otsikko4">
    <w:name w:val="heading 4"/>
    <w:basedOn w:val="Normaali"/>
    <w:next w:val="Normaali"/>
    <w:link w:val="Otsikko4Char"/>
    <w:autoRedefine/>
    <w:uiPriority w:val="9"/>
    <w:unhideWhenUsed/>
    <w:qFormat/>
    <w:rsid w:val="00E50470"/>
    <w:pPr>
      <w:keepNext/>
      <w:numPr>
        <w:ilvl w:val="3"/>
        <w:numId w:val="9"/>
      </w:numPr>
      <w:spacing w:before="240" w:after="60"/>
      <w:outlineLvl w:val="3"/>
    </w:pPr>
    <w:rPr>
      <w:rFonts w:ascii="Arial" w:eastAsia="Times New Roman" w:hAnsi="Arial"/>
      <w:b/>
      <w:bCs/>
      <w:color w:val="00B050"/>
      <w:sz w:val="26"/>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link w:val="Otsikko4"/>
    <w:uiPriority w:val="9"/>
    <w:rsid w:val="00E50470"/>
    <w:rPr>
      <w:rFonts w:ascii="Arial" w:eastAsia="Times New Roman" w:hAnsi="Arial"/>
      <w:b/>
      <w:bCs/>
      <w:color w:val="00B050"/>
      <w:sz w:val="26"/>
      <w:szCs w:val="28"/>
    </w:rPr>
  </w:style>
  <w:style w:type="character" w:customStyle="1" w:styleId="Otsikko3Char">
    <w:name w:val="Otsikko 3 Char"/>
    <w:link w:val="Otsikko3"/>
    <w:uiPriority w:val="9"/>
    <w:rsid w:val="00E50470"/>
    <w:rPr>
      <w:rFonts w:ascii="Arial" w:eastAsia="Times New Roman" w:hAnsi="Arial"/>
      <w:b/>
      <w:bCs/>
      <w:color w:val="7030A0"/>
      <w:sz w:val="28"/>
      <w:szCs w:val="26"/>
    </w:rPr>
  </w:style>
  <w:style w:type="character" w:customStyle="1" w:styleId="Otsikko2Char">
    <w:name w:val="Otsikko 2 Char"/>
    <w:link w:val="Otsikko2"/>
    <w:uiPriority w:val="9"/>
    <w:rsid w:val="00E50470"/>
    <w:rPr>
      <w:rFonts w:ascii="Arial" w:eastAsia="Times New Roman" w:hAnsi="Arial"/>
      <w:b/>
      <w:bCs/>
      <w:iCs/>
      <w:color w:val="7030A0"/>
      <w:sz w:val="30"/>
      <w:szCs w:val="28"/>
    </w:rPr>
  </w:style>
  <w:style w:type="character" w:customStyle="1" w:styleId="Otsikko1Char">
    <w:name w:val="Otsikko 1 Char"/>
    <w:link w:val="Otsikko1"/>
    <w:uiPriority w:val="9"/>
    <w:rsid w:val="00DB7505"/>
    <w:rPr>
      <w:rFonts w:ascii="Arial" w:eastAsia="Times New Roman" w:hAnsi="Arial"/>
      <w:b/>
      <w:bCs/>
      <w:kern w:val="32"/>
      <w:sz w:val="32"/>
      <w:szCs w:val="32"/>
    </w:rPr>
  </w:style>
  <w:style w:type="paragraph" w:styleId="Yltunniste">
    <w:name w:val="header"/>
    <w:basedOn w:val="Normaali"/>
    <w:link w:val="YltunnisteChar"/>
    <w:uiPriority w:val="99"/>
    <w:unhideWhenUsed/>
    <w:rsid w:val="002A6932"/>
    <w:pPr>
      <w:tabs>
        <w:tab w:val="center" w:pos="4819"/>
        <w:tab w:val="right" w:pos="9638"/>
      </w:tabs>
    </w:pPr>
  </w:style>
  <w:style w:type="character" w:customStyle="1" w:styleId="YltunnisteChar">
    <w:name w:val="Ylätunniste Char"/>
    <w:link w:val="Yltunniste"/>
    <w:uiPriority w:val="99"/>
    <w:rsid w:val="002A6932"/>
    <w:rPr>
      <w:sz w:val="22"/>
      <w:szCs w:val="22"/>
    </w:rPr>
  </w:style>
  <w:style w:type="paragraph" w:styleId="Alatunniste">
    <w:name w:val="footer"/>
    <w:basedOn w:val="Normaali"/>
    <w:link w:val="AlatunnisteChar"/>
    <w:uiPriority w:val="99"/>
    <w:unhideWhenUsed/>
    <w:rsid w:val="002A6932"/>
    <w:pPr>
      <w:tabs>
        <w:tab w:val="center" w:pos="4819"/>
        <w:tab w:val="right" w:pos="9638"/>
      </w:tabs>
    </w:pPr>
  </w:style>
  <w:style w:type="character" w:customStyle="1" w:styleId="AlatunnisteChar">
    <w:name w:val="Alatunniste Char"/>
    <w:link w:val="Alatunniste"/>
    <w:uiPriority w:val="99"/>
    <w:rsid w:val="002A69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1704</Characters>
  <Application>Microsoft Office Word</Application>
  <DocSecurity>0</DocSecurity>
  <Lines>14</Lines>
  <Paragraphs>3</Paragraphs>
  <ScaleCrop>false</ScaleCrop>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Förhandsmaterial till vuxna Bedömning av servicebehovet</dc:title>
  <dc:subject/>
  <dc:creator/>
  <cp:keywords/>
  <cp:lastModifiedBy/>
  <cp:revision>1</cp:revision>
  <dcterms:created xsi:type="dcterms:W3CDTF">2023-08-07T09:29:00Z</dcterms:created>
  <dcterms:modified xsi:type="dcterms:W3CDTF">2023-08-07T09:29:00Z</dcterms:modified>
</cp:coreProperties>
</file>