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CC" w:rsidRDefault="00B61CCC" w:rsidP="00B22177">
      <w:pPr>
        <w:jc w:val="both"/>
        <w:rPr>
          <w:sz w:val="20"/>
          <w:szCs w:val="20"/>
        </w:rPr>
      </w:pPr>
      <w:bookmarkStart w:id="0" w:name="_GoBack"/>
      <w:bookmarkEnd w:id="0"/>
    </w:p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Institutet för hälsa och välfärd </w:t>
      </w:r>
    </w:p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Rättspsykiatri</w:t>
      </w:r>
    </w:p>
    <w:p w:rsidR="00B22177" w:rsidRPr="00857815" w:rsidRDefault="00B22177" w:rsidP="00B22177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PB 30</w:t>
      </w:r>
    </w:p>
    <w:p w:rsidR="00B22177" w:rsidRPr="00857815" w:rsidRDefault="00B22177" w:rsidP="00A73C33">
      <w:pPr>
        <w:jc w:val="both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>00271 Helsingfors</w:t>
      </w:r>
    </w:p>
    <w:p w:rsidR="00B22177" w:rsidRPr="00857815" w:rsidRDefault="00B22177" w:rsidP="00305A47">
      <w:pPr>
        <w:rPr>
          <w:rFonts w:cs="Arial"/>
          <w:b/>
          <w:sz w:val="20"/>
          <w:szCs w:val="20"/>
        </w:rPr>
      </w:pPr>
    </w:p>
    <w:p w:rsidR="00EB6C20" w:rsidRDefault="00EB6C20" w:rsidP="00305A47">
      <w:pPr>
        <w:rPr>
          <w:b/>
          <w:szCs w:val="20"/>
        </w:rPr>
      </w:pPr>
    </w:p>
    <w:p w:rsidR="00EB6C20" w:rsidRDefault="00EB6C20" w:rsidP="00305A47">
      <w:pPr>
        <w:rPr>
          <w:b/>
          <w:szCs w:val="20"/>
        </w:rPr>
      </w:pPr>
    </w:p>
    <w:p w:rsidR="00305A47" w:rsidRPr="00857815" w:rsidRDefault="00305A47" w:rsidP="00305A47">
      <w:pPr>
        <w:rPr>
          <w:rFonts w:cs="Arial"/>
          <w:b/>
          <w:szCs w:val="20"/>
        </w:rPr>
      </w:pPr>
      <w:r>
        <w:rPr>
          <w:b/>
          <w:szCs w:val="20"/>
        </w:rPr>
        <w:t xml:space="preserve">Begäran om tillstånd till utskrivning från undersökningsplats </w:t>
      </w:r>
    </w:p>
    <w:p w:rsidR="009140F7" w:rsidRPr="00857815" w:rsidRDefault="009140F7" w:rsidP="00305A47">
      <w:pPr>
        <w:rPr>
          <w:rFonts w:cs="Arial"/>
          <w:b/>
          <w:sz w:val="20"/>
          <w:szCs w:val="20"/>
        </w:rPr>
      </w:pPr>
    </w:p>
    <w:p w:rsidR="00305A47" w:rsidRPr="00857815" w:rsidRDefault="00305A47" w:rsidP="00290B1F">
      <w:pPr>
        <w:ind w:left="1298" w:hanging="1298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 xml:space="preserve">Part </w:t>
      </w:r>
      <w:r w:rsidR="00EB6C20">
        <w:rPr>
          <w:b/>
          <w:sz w:val="20"/>
          <w:szCs w:val="20"/>
        </w:rPr>
        <w:tab/>
      </w:r>
      <w:r>
        <w:rPr>
          <w:sz w:val="20"/>
          <w:szCs w:val="20"/>
          <w:highlight w:val="lightGray"/>
        </w:rPr>
        <w:t>Förnamn Efternamn (personbeteckning)</w:t>
      </w:r>
    </w:p>
    <w:p w:rsidR="00655FEB" w:rsidRPr="00857815" w:rsidRDefault="00655FEB" w:rsidP="00290B1F">
      <w:pPr>
        <w:ind w:left="1298" w:hanging="1298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rFonts w:cs="Arial"/>
            <w:sz w:val="24"/>
            <w:szCs w:val="20"/>
          </w:rPr>
          <w:id w:val="142029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häktad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rFonts w:cs="Arial"/>
            <w:sz w:val="24"/>
            <w:szCs w:val="20"/>
          </w:rPr>
          <w:id w:val="-132958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ej</w:t>
      </w:r>
      <w:proofErr w:type="gramEnd"/>
      <w:r>
        <w:rPr>
          <w:sz w:val="20"/>
          <w:szCs w:val="20"/>
        </w:rPr>
        <w:t xml:space="preserve"> häktad</w:t>
      </w: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277088" w:rsidRPr="00857815" w:rsidRDefault="00305A47" w:rsidP="00290B1F">
      <w:pPr>
        <w:spacing w:line="276" w:lineRule="auto"/>
        <w:ind w:left="1298" w:hanging="1298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Bakgrund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Sinnesundersökningen inleddes </w:t>
      </w:r>
      <w:sdt>
        <w:sdtPr>
          <w:rPr>
            <w:rFonts w:cs="Arial"/>
            <w:sz w:val="20"/>
            <w:szCs w:val="20"/>
            <w:highlight w:val="lightGray"/>
          </w:rPr>
          <w:id w:val="1529524504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316E1">
            <w:t>datum</w:t>
          </w:r>
        </w:sdtContent>
      </w:sdt>
      <w:r>
        <w:rPr>
          <w:sz w:val="20"/>
          <w:szCs w:val="20"/>
        </w:rPr>
        <w:t>.</w:t>
      </w:r>
    </w:p>
    <w:p w:rsidR="00277088" w:rsidRPr="00857815" w:rsidRDefault="00670472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52463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86393">
        <w:rPr>
          <w:sz w:val="20"/>
          <w:szCs w:val="20"/>
        </w:rPr>
        <w:t xml:space="preserve"> Alla undersökningar som kräver närvaro av den undersökta har utförts.</w:t>
      </w:r>
    </w:p>
    <w:p w:rsidR="004E589E" w:rsidRPr="00857815" w:rsidRDefault="00670472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55011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86393">
        <w:rPr>
          <w:sz w:val="20"/>
          <w:szCs w:val="20"/>
        </w:rPr>
        <w:t xml:space="preserve"> Alla resultat är tillgängliga.</w:t>
      </w:r>
    </w:p>
    <w:p w:rsidR="00A73C33" w:rsidRPr="00857815" w:rsidRDefault="00670472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52760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86393">
        <w:rPr>
          <w:sz w:val="20"/>
          <w:szCs w:val="20"/>
        </w:rPr>
        <w:t xml:space="preserve"> Alla resultat blir klara senast </w:t>
      </w:r>
      <w:sdt>
        <w:sdtPr>
          <w:rPr>
            <w:rFonts w:cs="Arial"/>
            <w:sz w:val="20"/>
            <w:szCs w:val="20"/>
            <w:highlight w:val="lightGray"/>
          </w:rPr>
          <w:id w:val="438799969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316E1">
            <w:t>datum</w:t>
          </w:r>
        </w:sdtContent>
      </w:sdt>
      <w:r w:rsidR="00F86393">
        <w:rPr>
          <w:sz w:val="20"/>
          <w:szCs w:val="20"/>
        </w:rPr>
        <w:t>.</w:t>
      </w:r>
    </w:p>
    <w:p w:rsidR="00D53CE4" w:rsidRPr="00857815" w:rsidRDefault="00670472" w:rsidP="00290B1F">
      <w:pPr>
        <w:ind w:left="2596" w:hanging="1298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194313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8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86393">
        <w:rPr>
          <w:sz w:val="20"/>
          <w:szCs w:val="20"/>
        </w:rPr>
        <w:t xml:space="preserve"> Utlåtandet är klart/torde bli klart vecka </w:t>
      </w:r>
      <w:r w:rsidR="00F86393">
        <w:rPr>
          <w:sz w:val="20"/>
          <w:szCs w:val="20"/>
          <w:highlight w:val="lightGray"/>
        </w:rPr>
        <w:t>xx</w:t>
      </w:r>
      <w:r w:rsidR="00F86393">
        <w:rPr>
          <w:sz w:val="20"/>
          <w:szCs w:val="20"/>
        </w:rPr>
        <w:t>.</w:t>
      </w:r>
    </w:p>
    <w:p w:rsidR="00277088" w:rsidRPr="00857815" w:rsidRDefault="00277088" w:rsidP="00290B1F">
      <w:pPr>
        <w:ind w:left="2596" w:hanging="1298"/>
        <w:rPr>
          <w:rFonts w:cs="Arial"/>
          <w:sz w:val="20"/>
          <w:szCs w:val="20"/>
        </w:rPr>
      </w:pPr>
    </w:p>
    <w:p w:rsidR="00861138" w:rsidRPr="00857815" w:rsidRDefault="00861138" w:rsidP="00290B1F">
      <w:pPr>
        <w:ind w:left="2596" w:hanging="1298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Den gärning/de gärningar som åtalet gäller: </w:t>
      </w:r>
    </w:p>
    <w:p w:rsidR="00861138" w:rsidRPr="00857815" w:rsidRDefault="00861138" w:rsidP="00290B1F">
      <w:pPr>
        <w:ind w:left="2596" w:hanging="1298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2596" w:hanging="1298"/>
        <w:rPr>
          <w:rFonts w:cs="Arial"/>
          <w:sz w:val="20"/>
          <w:szCs w:val="20"/>
        </w:rPr>
      </w:pPr>
    </w:p>
    <w:p w:rsidR="00861138" w:rsidRPr="00857815" w:rsidRDefault="00861138" w:rsidP="00290B1F">
      <w:pPr>
        <w:rPr>
          <w:rFonts w:cs="Arial"/>
          <w:sz w:val="20"/>
          <w:szCs w:val="20"/>
        </w:rPr>
      </w:pPr>
    </w:p>
    <w:p w:rsidR="00611E9C" w:rsidRPr="00857815" w:rsidRDefault="00EB6C20" w:rsidP="00EB6C20">
      <w:pPr>
        <w:ind w:left="2595" w:hanging="2595"/>
        <w:rPr>
          <w:rFonts w:cs="Arial"/>
          <w:b/>
          <w:sz w:val="20"/>
          <w:szCs w:val="20"/>
        </w:rPr>
      </w:pPr>
      <w:r>
        <w:rPr>
          <w:b/>
          <w:sz w:val="20"/>
          <w:szCs w:val="20"/>
        </w:rPr>
        <w:t>Framställning</w:t>
      </w:r>
      <w:r>
        <w:rPr>
          <w:b/>
          <w:sz w:val="20"/>
          <w:szCs w:val="20"/>
        </w:rPr>
        <w:tab/>
      </w:r>
      <w:r w:rsidR="00E915CB">
        <w:rPr>
          <w:b/>
          <w:sz w:val="20"/>
          <w:szCs w:val="20"/>
        </w:rPr>
        <w:t xml:space="preserve">Till Institutet för hälsa och välfärd (THL) framställs att den undersökta får skrivas ut från sjukhuset från och med </w:t>
      </w:r>
      <w:sdt>
        <w:sdtPr>
          <w:rPr>
            <w:rFonts w:cs="Arial"/>
            <w:b/>
            <w:sz w:val="24"/>
            <w:szCs w:val="20"/>
            <w:highlight w:val="lightGray"/>
          </w:rPr>
          <w:id w:val="1923134148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766E2" w:rsidRPr="00EB6C20">
            <w:rPr>
              <w:sz w:val="24"/>
            </w:rPr>
            <w:t>datum</w:t>
          </w:r>
        </w:sdtContent>
      </w:sdt>
      <w:r w:rsidR="00E915CB">
        <w:rPr>
          <w:b/>
          <w:sz w:val="20"/>
          <w:szCs w:val="20"/>
        </w:rPr>
        <w:t xml:space="preserve">. </w:t>
      </w:r>
    </w:p>
    <w:p w:rsidR="00BD4AA7" w:rsidRPr="00857815" w:rsidRDefault="00BD4AA7" w:rsidP="007D52C8">
      <w:pPr>
        <w:jc w:val="both"/>
        <w:rPr>
          <w:rFonts w:cs="Arial"/>
          <w:sz w:val="20"/>
          <w:szCs w:val="20"/>
        </w:rPr>
      </w:pPr>
    </w:p>
    <w:p w:rsidR="001D5D38" w:rsidRDefault="00305A47" w:rsidP="00290B1F">
      <w:pPr>
        <w:ind w:left="1298" w:hanging="1298"/>
        <w:jc w:val="both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Motiveringar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Vid tidpunkten för begäran görs följande bedömning:</w:t>
      </w:r>
    </w:p>
    <w:p w:rsidR="00857815" w:rsidRDefault="00857815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64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031"/>
      </w:tblGrid>
      <w:tr w:rsidR="00857815" w:rsidRPr="00857815" w:rsidTr="0044244A">
        <w:sdt>
          <w:sdtPr>
            <w:rPr>
              <w:rFonts w:cs="Arial"/>
              <w:sz w:val="24"/>
              <w:szCs w:val="20"/>
            </w:rPr>
            <w:id w:val="62396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857815" w:rsidRPr="00857815" w:rsidRDefault="00B01863" w:rsidP="00290B1F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8031" w:type="dxa"/>
          </w:tcPr>
          <w:p w:rsidR="00857815" w:rsidRPr="00857815" w:rsidRDefault="00857815" w:rsidP="00290B1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 sinnesundersökningen har det inte framkommit </w:t>
            </w:r>
            <w:r w:rsidR="00125ADB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mentalsjukdom/allvarlig mental störning hos minderårig (radera det överflödiga).</w:t>
            </w:r>
          </w:p>
        </w:tc>
      </w:tr>
    </w:tbl>
    <w:p w:rsidR="00857815" w:rsidRPr="00857815" w:rsidRDefault="00857815" w:rsidP="00290B1F">
      <w:pPr>
        <w:ind w:left="1298"/>
        <w:jc w:val="both"/>
        <w:rPr>
          <w:rFonts w:cs="Arial"/>
          <w:sz w:val="20"/>
          <w:szCs w:val="20"/>
        </w:rPr>
      </w:pPr>
    </w:p>
    <w:p w:rsidR="00277088" w:rsidRPr="00857815" w:rsidRDefault="009140F7" w:rsidP="00290B1F">
      <w:pPr>
        <w:ind w:left="1298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Kort beskrivning av den psykiatriska diagnosen i den form som den yttrar sig då begäran sänds:</w:t>
      </w:r>
    </w:p>
    <w:p w:rsidR="00277088" w:rsidRPr="00857815" w:rsidRDefault="00277088" w:rsidP="00290B1F">
      <w:pPr>
        <w:ind w:left="1298"/>
        <w:jc w:val="both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1298"/>
        <w:jc w:val="both"/>
        <w:rPr>
          <w:rFonts w:cs="Arial"/>
          <w:sz w:val="20"/>
          <w:szCs w:val="20"/>
        </w:rPr>
      </w:pPr>
    </w:p>
    <w:p w:rsidR="00580513" w:rsidRPr="00857815" w:rsidRDefault="00580513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4377C4" w:rsidRPr="00857815" w:rsidTr="0044244A">
        <w:sdt>
          <w:sdtPr>
            <w:rPr>
              <w:rFonts w:cs="Arial"/>
              <w:sz w:val="24"/>
              <w:szCs w:val="20"/>
            </w:rPr>
            <w:id w:val="-20943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4377C4" w:rsidRPr="00857815" w:rsidRDefault="004377C4" w:rsidP="00290B1F">
                <w:pPr>
                  <w:jc w:val="both"/>
                  <w:rPr>
                    <w:rFonts w:cs="Arial"/>
                    <w:sz w:val="24"/>
                    <w:szCs w:val="20"/>
                  </w:rPr>
                </w:pPr>
                <w:r w:rsidRPr="00857815">
                  <w:rPr>
                    <w:rFonts w:ascii="MS Gothic" w:eastAsia="MS Gothic" w:hAnsi="MS Gothic" w:cs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4377C4" w:rsidRPr="00857815" w:rsidRDefault="004377C4" w:rsidP="00FE03C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 sinnesundersökningen uppkom inget som tyder på en psykisk utvecklingsstörning så att den undersökta skulle behöva specialomsorg oberoende av </w:t>
            </w:r>
            <w:r w:rsidR="00FE03C1">
              <w:rPr>
                <w:sz w:val="20"/>
                <w:szCs w:val="20"/>
              </w:rPr>
              <w:t>sin</w:t>
            </w:r>
            <w:r>
              <w:rPr>
                <w:sz w:val="20"/>
                <w:szCs w:val="20"/>
              </w:rPr>
              <w:t xml:space="preserve"> vilja.</w:t>
            </w:r>
          </w:p>
        </w:tc>
      </w:tr>
    </w:tbl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Bedömning av den intellektuella nivån utgående från psykologiska undersökningar:</w:t>
      </w: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C06544" w:rsidRPr="00857815" w:rsidRDefault="00C06544" w:rsidP="00290B1F">
      <w:pPr>
        <w:ind w:left="1298"/>
        <w:jc w:val="both"/>
        <w:rPr>
          <w:rFonts w:cs="Arial"/>
          <w:sz w:val="20"/>
          <w:szCs w:val="20"/>
        </w:rPr>
      </w:pPr>
    </w:p>
    <w:p w:rsidR="00580513" w:rsidRPr="00857815" w:rsidRDefault="00580513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580513" w:rsidRPr="00857815" w:rsidTr="0044244A">
        <w:sdt>
          <w:sdtPr>
            <w:rPr>
              <w:rFonts w:cs="Arial"/>
              <w:sz w:val="24"/>
              <w:szCs w:val="20"/>
            </w:rPr>
            <w:id w:val="155874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580513" w:rsidRPr="00857815" w:rsidRDefault="00B01863" w:rsidP="00290B1F">
                <w:pPr>
                  <w:jc w:val="both"/>
                  <w:rPr>
                    <w:rFonts w:cs="Arial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580513" w:rsidRPr="00857815" w:rsidRDefault="00125ADB" w:rsidP="00290B1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 w:rsidR="00E36CC6">
              <w:rPr>
                <w:sz w:val="20"/>
                <w:szCs w:val="20"/>
              </w:rPr>
              <w:t>m</w:t>
            </w:r>
            <w:r w:rsidR="00580513">
              <w:rPr>
                <w:sz w:val="20"/>
                <w:szCs w:val="20"/>
              </w:rPr>
              <w:t>entalsjukdom/allvarlig mental störning hos minderårig har konstaterats vid si</w:t>
            </w:r>
            <w:r w:rsidR="00580513">
              <w:rPr>
                <w:sz w:val="20"/>
                <w:szCs w:val="20"/>
              </w:rPr>
              <w:t>n</w:t>
            </w:r>
            <w:r w:rsidR="00580513">
              <w:rPr>
                <w:sz w:val="20"/>
                <w:szCs w:val="20"/>
              </w:rPr>
              <w:t>nesundersökningen, men det har inte konstaterats att den undersökta är i behov av vård så att förutsättningarna för beslut om vård uppfylls på det sätt som beskrivs i 8 § i mentalvårdslagen.</w:t>
            </w:r>
          </w:p>
        </w:tc>
      </w:tr>
    </w:tbl>
    <w:p w:rsidR="00D212A8" w:rsidRPr="00857815" w:rsidRDefault="00D212A8" w:rsidP="00290B1F">
      <w:pPr>
        <w:ind w:left="1298"/>
        <w:jc w:val="both"/>
        <w:rPr>
          <w:rFonts w:cs="Arial"/>
          <w:sz w:val="20"/>
          <w:szCs w:val="20"/>
        </w:rPr>
      </w:pPr>
    </w:p>
    <w:p w:rsidR="00D53CE4" w:rsidRPr="00857815" w:rsidRDefault="001F0EBA" w:rsidP="00290B1F">
      <w:pPr>
        <w:ind w:left="1298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Verbal motivering till det som beskrivs ovan:</w:t>
      </w:r>
    </w:p>
    <w:p w:rsidR="00D53CE4" w:rsidRPr="00857815" w:rsidRDefault="00D53CE4" w:rsidP="00290B1F">
      <w:pPr>
        <w:ind w:left="1298"/>
        <w:jc w:val="both"/>
        <w:rPr>
          <w:rFonts w:cs="Arial"/>
          <w:sz w:val="20"/>
          <w:szCs w:val="20"/>
        </w:rPr>
      </w:pPr>
    </w:p>
    <w:p w:rsidR="00E70558" w:rsidRPr="00857815" w:rsidRDefault="00E70558" w:rsidP="00290B1F">
      <w:pPr>
        <w:ind w:left="1298"/>
        <w:jc w:val="both"/>
        <w:rPr>
          <w:rFonts w:cs="Arial"/>
          <w:sz w:val="20"/>
          <w:szCs w:val="20"/>
        </w:rPr>
      </w:pPr>
    </w:p>
    <w:p w:rsidR="00B22177" w:rsidRPr="00857815" w:rsidRDefault="00B22177" w:rsidP="00290B1F">
      <w:pPr>
        <w:ind w:left="1298"/>
        <w:jc w:val="both"/>
        <w:rPr>
          <w:rFonts w:cs="Arial"/>
          <w:sz w:val="20"/>
          <w:szCs w:val="20"/>
        </w:rPr>
      </w:pPr>
    </w:p>
    <w:tbl>
      <w:tblPr>
        <w:tblStyle w:val="TableGrid"/>
        <w:tblW w:w="8505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889"/>
      </w:tblGrid>
      <w:tr w:rsidR="000063D8" w:rsidRPr="00857815" w:rsidTr="0044244A">
        <w:sdt>
          <w:sdtPr>
            <w:rPr>
              <w:rFonts w:cs="Arial"/>
              <w:sz w:val="24"/>
              <w:szCs w:val="20"/>
            </w:rPr>
            <w:id w:val="181852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:rsidR="000063D8" w:rsidRPr="00857815" w:rsidRDefault="00857815" w:rsidP="00290B1F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7889" w:type="dxa"/>
          </w:tcPr>
          <w:p w:rsidR="000063D8" w:rsidRPr="00857815" w:rsidRDefault="000063D8" w:rsidP="00290B1F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Utgående från sinnesundersökningen är det uppenbart att det inte finns föru</w:t>
            </w:r>
            <w:r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sättningar för beslut om vård oberoende av den undersöktas vilja.</w:t>
            </w:r>
          </w:p>
        </w:tc>
      </w:tr>
    </w:tbl>
    <w:p w:rsidR="0044244A" w:rsidRDefault="0044244A" w:rsidP="00A73C33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E915CB" w:rsidRPr="00B01863" w:rsidRDefault="00E915CB" w:rsidP="00B01863">
      <w:pPr>
        <w:ind w:left="1298" w:hanging="1298"/>
        <w:jc w:val="both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Hörande angående utskrivning från sjukhuset</w:t>
      </w:r>
    </w:p>
    <w:p w:rsidR="00D212A8" w:rsidRDefault="00D212A8" w:rsidP="007D52C8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7F2092" w:rsidRPr="00857815" w:rsidRDefault="007F2092" w:rsidP="007D52C8">
      <w:pPr>
        <w:ind w:left="2596" w:hanging="2596"/>
        <w:jc w:val="both"/>
        <w:rPr>
          <w:rFonts w:cs="Arial"/>
          <w:b/>
          <w:sz w:val="20"/>
          <w:szCs w:val="20"/>
        </w:rPr>
      </w:pPr>
    </w:p>
    <w:p w:rsidR="007F2092" w:rsidRDefault="007F2092">
      <w:pPr>
        <w:rPr>
          <w:rFonts w:cs="Arial"/>
          <w:b/>
          <w:sz w:val="20"/>
          <w:szCs w:val="20"/>
        </w:rPr>
      </w:pPr>
      <w:r>
        <w:br w:type="page"/>
      </w:r>
    </w:p>
    <w:p w:rsidR="00305A47" w:rsidRDefault="00305A47" w:rsidP="00305A47">
      <w:pPr>
        <w:rPr>
          <w:rFonts w:cs="Arial"/>
          <w:sz w:val="20"/>
          <w:szCs w:val="20"/>
        </w:rPr>
      </w:pPr>
      <w:r>
        <w:rPr>
          <w:b/>
          <w:sz w:val="20"/>
          <w:szCs w:val="20"/>
        </w:rPr>
        <w:lastRenderedPageBreak/>
        <w:t>Tillämpade rättsnormer</w:t>
      </w:r>
      <w:r>
        <w:rPr>
          <w:sz w:val="20"/>
          <w:szCs w:val="20"/>
        </w:rPr>
        <w:tab/>
        <w:t>Mentalvårdslag (1116/1990, ändr.1066/2009) 18 §</w:t>
      </w: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72351C" w:rsidRPr="00857815" w:rsidRDefault="0072351C" w:rsidP="00305A47">
      <w:pPr>
        <w:rPr>
          <w:rFonts w:cs="Arial"/>
          <w:sz w:val="20"/>
          <w:szCs w:val="20"/>
        </w:rPr>
      </w:pP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E915CB" w:rsidRPr="00857815" w:rsidRDefault="00E915CB" w:rsidP="001F3A49">
      <w:pPr>
        <w:rPr>
          <w:rFonts w:cs="Arial"/>
          <w:sz w:val="20"/>
          <w:szCs w:val="20"/>
        </w:rPr>
      </w:pPr>
      <w:r>
        <w:rPr>
          <w:sz w:val="20"/>
          <w:szCs w:val="20"/>
        </w:rPr>
        <w:t>Ort och datum</w:t>
      </w: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142400" w:rsidRPr="00857815" w:rsidRDefault="00142400" w:rsidP="00142400">
      <w:pPr>
        <w:rPr>
          <w:rFonts w:cs="Arial"/>
          <w:sz w:val="20"/>
          <w:szCs w:val="20"/>
        </w:rPr>
      </w:pPr>
    </w:p>
    <w:p w:rsidR="00E915CB" w:rsidRPr="00857815" w:rsidRDefault="00E915CB" w:rsidP="001F3A49">
      <w:pPr>
        <w:rPr>
          <w:rFonts w:cs="Arial"/>
          <w:sz w:val="20"/>
          <w:szCs w:val="20"/>
        </w:rPr>
      </w:pPr>
      <w:r>
        <w:rPr>
          <w:sz w:val="20"/>
          <w:szCs w:val="20"/>
        </w:rPr>
        <w:t>Den undersökande läkarens underskrift och namnförtydligande</w:t>
      </w:r>
    </w:p>
    <w:p w:rsidR="00B22177" w:rsidRPr="00857815" w:rsidRDefault="00B22177" w:rsidP="00142400">
      <w:pPr>
        <w:rPr>
          <w:rFonts w:cs="Arial"/>
          <w:sz w:val="20"/>
          <w:szCs w:val="20"/>
        </w:rPr>
      </w:pPr>
    </w:p>
    <w:p w:rsidR="00142400" w:rsidRPr="00857815" w:rsidRDefault="00142400" w:rsidP="00142400">
      <w:pPr>
        <w:rPr>
          <w:rFonts w:cs="Arial"/>
          <w:sz w:val="20"/>
          <w:szCs w:val="20"/>
        </w:rPr>
      </w:pPr>
    </w:p>
    <w:p w:rsidR="00BC1F9E" w:rsidRPr="00857815" w:rsidRDefault="00D53CE4" w:rsidP="001F3A49">
      <w:pPr>
        <w:rPr>
          <w:rFonts w:cs="Arial"/>
          <w:sz w:val="20"/>
          <w:szCs w:val="20"/>
        </w:rPr>
      </w:pPr>
      <w:r>
        <w:rPr>
          <w:sz w:val="20"/>
          <w:szCs w:val="20"/>
        </w:rPr>
        <w:t>Den undersökande läkarens kontaktinformation (telefonnummer och e-postadress)</w:t>
      </w:r>
    </w:p>
    <w:p w:rsidR="00BC1F9E" w:rsidRDefault="00BC1F9E"/>
    <w:p w:rsidR="00857815" w:rsidRDefault="00857815" w:rsidP="00BC1F9E">
      <w:pPr>
        <w:jc w:val="both"/>
        <w:rPr>
          <w:rFonts w:eastAsia="Calibri" w:cs="Arial"/>
          <w:b/>
          <w:szCs w:val="22"/>
        </w:rPr>
      </w:pPr>
    </w:p>
    <w:p w:rsidR="00BC1F9E" w:rsidRPr="00B01863" w:rsidRDefault="001F3A49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  <w:r>
        <w:rPr>
          <w:b/>
          <w:sz w:val="20"/>
          <w:szCs w:val="20"/>
        </w:rPr>
        <w:t>Anvisningar</w:t>
      </w:r>
    </w:p>
    <w:p w:rsidR="00BC1F9E" w:rsidRPr="00B01863" w:rsidRDefault="002C7EF9" w:rsidP="00B01863">
      <w:pPr>
        <w:ind w:left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>Tillstånd för utskrivning begärs med denna blankett. Det är inte alltid nödvändigt att ringa. Närmare anvisningar kan begäras per telefon.</w:t>
      </w:r>
    </w:p>
    <w:p w:rsidR="002C7EF9" w:rsidRPr="00B01863" w:rsidRDefault="002C7EF9" w:rsidP="00B01863">
      <w:pPr>
        <w:ind w:left="1298" w:hanging="1298"/>
        <w:jc w:val="both"/>
        <w:rPr>
          <w:rFonts w:eastAsia="Calibri" w:cs="Arial"/>
          <w:b/>
          <w:sz w:val="20"/>
          <w:szCs w:val="20"/>
        </w:rPr>
      </w:pPr>
    </w:p>
    <w:p w:rsidR="00C56E72" w:rsidRPr="00B01863" w:rsidRDefault="00344BD7" w:rsidP="00B01863">
      <w:pPr>
        <w:ind w:left="1298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För den som hörs ska det redogöras vad det är fråga om i ärendet, vilka de alternativa lö</w:t>
      </w:r>
      <w:r>
        <w:rPr>
          <w:sz w:val="20"/>
          <w:szCs w:val="20"/>
        </w:rPr>
        <w:t>s</w:t>
      </w:r>
      <w:r>
        <w:rPr>
          <w:sz w:val="20"/>
          <w:szCs w:val="20"/>
        </w:rPr>
        <w:t>ningarna är och att THL avgör ärendet. Mer detaljerade anvisningar om hörandet finns i a</w:t>
      </w:r>
      <w:r>
        <w:rPr>
          <w:sz w:val="20"/>
          <w:szCs w:val="20"/>
        </w:rPr>
        <w:t>n</w:t>
      </w:r>
      <w:r>
        <w:rPr>
          <w:sz w:val="20"/>
          <w:szCs w:val="20"/>
        </w:rPr>
        <w:t>knytning till blanketten för hörande.</w:t>
      </w:r>
    </w:p>
    <w:p w:rsidR="002C7EF9" w:rsidRPr="00B01863" w:rsidRDefault="002C7EF9" w:rsidP="00B01863">
      <w:pPr>
        <w:ind w:left="1298" w:hanging="1298"/>
        <w:jc w:val="both"/>
        <w:rPr>
          <w:rFonts w:cs="Arial"/>
          <w:sz w:val="20"/>
          <w:szCs w:val="20"/>
        </w:rPr>
      </w:pPr>
    </w:p>
    <w:p w:rsidR="00BC1F9E" w:rsidRPr="00B01863" w:rsidRDefault="0048561B" w:rsidP="00B01863">
      <w:pPr>
        <w:ind w:left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 xml:space="preserve">Fyll i begäran elektroniskt. Begäran och hörandet lämnas in till THL skriftligen, per post </w:t>
      </w:r>
      <w:r>
        <w:rPr>
          <w:sz w:val="20"/>
          <w:szCs w:val="20"/>
          <w:u w:val="single"/>
        </w:rPr>
        <w:t>och</w:t>
      </w:r>
      <w:r>
        <w:rPr>
          <w:sz w:val="20"/>
          <w:szCs w:val="20"/>
        </w:rPr>
        <w:t xml:space="preserve"> via krypterad e-post (i undantagsfall fax) senast </w:t>
      </w:r>
      <w:r>
        <w:rPr>
          <w:sz w:val="20"/>
          <w:szCs w:val="20"/>
          <w:u w:val="single"/>
        </w:rPr>
        <w:t>två dagar före</w:t>
      </w:r>
      <w:r>
        <w:rPr>
          <w:sz w:val="20"/>
          <w:szCs w:val="20"/>
        </w:rPr>
        <w:t xml:space="preserve"> det begärda utskrivningsdat</w:t>
      </w:r>
      <w:r>
        <w:rPr>
          <w:sz w:val="20"/>
          <w:szCs w:val="20"/>
        </w:rPr>
        <w:t>u</w:t>
      </w:r>
      <w:r>
        <w:rPr>
          <w:sz w:val="20"/>
          <w:szCs w:val="20"/>
        </w:rPr>
        <w:t>met. Ifall ärendet kräver brådskande behandling, vänligen ring för att avtala om ärendet (direkt till överläkaren eller numret 029 524 7076).</w:t>
      </w:r>
    </w:p>
    <w:p w:rsidR="00BC1F9E" w:rsidRPr="00B01863" w:rsidRDefault="00BC1F9E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>Institutet för hälsa och välfärd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>Rättspsykiatri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>PB 30</w:t>
      </w:r>
    </w:p>
    <w:p w:rsidR="00BC1F9E" w:rsidRPr="00B01863" w:rsidRDefault="00BC1F9E" w:rsidP="00B01863">
      <w:pPr>
        <w:ind w:left="2596" w:hanging="1298"/>
        <w:jc w:val="both"/>
        <w:rPr>
          <w:rFonts w:eastAsia="Calibri" w:cs="Arial"/>
          <w:sz w:val="20"/>
          <w:szCs w:val="20"/>
        </w:rPr>
      </w:pPr>
      <w:r>
        <w:rPr>
          <w:sz w:val="20"/>
          <w:szCs w:val="20"/>
        </w:rPr>
        <w:t xml:space="preserve">00271 Helsingfors </w:t>
      </w:r>
    </w:p>
    <w:p w:rsidR="00BC1F9E" w:rsidRPr="00B01863" w:rsidRDefault="00BC1F9E" w:rsidP="00B01863">
      <w:pPr>
        <w:ind w:left="1298" w:hanging="1298"/>
        <w:jc w:val="both"/>
        <w:rPr>
          <w:rFonts w:eastAsia="Calibri" w:cs="Arial"/>
          <w:sz w:val="20"/>
          <w:szCs w:val="20"/>
        </w:rPr>
      </w:pPr>
    </w:p>
    <w:p w:rsidR="00BC1F9E" w:rsidRDefault="00BC1F9E" w:rsidP="0048561B">
      <w:pPr>
        <w:ind w:left="1298" w:hanging="1298"/>
        <w:jc w:val="both"/>
        <w:rPr>
          <w:rFonts w:eastAsia="Calibri" w:cs="Arial"/>
          <w:color w:val="0000FF"/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Krypterad e-post: länk till krypterad e-post i webbtjänsten: </w:t>
      </w:r>
      <w:hyperlink r:id="rId8" w:history="1">
        <w:r>
          <w:rPr>
            <w:color w:val="0000FF"/>
            <w:sz w:val="20"/>
            <w:szCs w:val="20"/>
            <w:u w:val="single"/>
          </w:rPr>
          <w:t>www.thl.fi/oikeuspsykiatria</w:t>
        </w:r>
      </w:hyperlink>
    </w:p>
    <w:p w:rsidR="0048561B" w:rsidRDefault="0048561B" w:rsidP="0048561B">
      <w:pPr>
        <w:ind w:left="1298" w:hanging="1298"/>
        <w:jc w:val="both"/>
        <w:rPr>
          <w:rFonts w:eastAsia="Calibri" w:cs="Arial"/>
          <w:color w:val="0000FF"/>
          <w:sz w:val="20"/>
          <w:szCs w:val="20"/>
          <w:u w:val="single"/>
        </w:rPr>
      </w:pPr>
    </w:p>
    <w:p w:rsidR="0048561B" w:rsidRPr="0048561B" w:rsidRDefault="0048561B" w:rsidP="0048561B">
      <w:pPr>
        <w:ind w:left="1298"/>
        <w:jc w:val="both"/>
        <w:rPr>
          <w:rFonts w:eastAsia="Calibri" w:cs="Arial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(Fax 029 524 7155)</w:t>
      </w:r>
    </w:p>
    <w:sectPr w:rsidR="0048561B" w:rsidRPr="0048561B" w:rsidSect="00857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63" w:right="1134" w:bottom="993" w:left="1134" w:header="426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54" w:rsidRDefault="00357E54">
      <w:r>
        <w:separator/>
      </w:r>
    </w:p>
  </w:endnote>
  <w:endnote w:type="continuationSeparator" w:id="0">
    <w:p w:rsidR="00357E54" w:rsidRDefault="0035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72" w:rsidRDefault="00670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72" w:rsidRDefault="006704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72" w:rsidRDefault="00670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54" w:rsidRDefault="00357E54">
      <w:r>
        <w:separator/>
      </w:r>
    </w:p>
  </w:footnote>
  <w:footnote w:type="continuationSeparator" w:id="0">
    <w:p w:rsidR="00357E54" w:rsidRDefault="0035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72" w:rsidRDefault="00670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D8" w:rsidRPr="00670472" w:rsidRDefault="000063D8" w:rsidP="006704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72" w:rsidRDefault="006704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428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244942"/>
    <w:multiLevelType w:val="multilevel"/>
    <w:tmpl w:val="B9883636"/>
    <w:numStyleLink w:val="Numbering"/>
  </w:abstractNum>
  <w:abstractNum w:abstractNumId="12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024E97"/>
    <w:multiLevelType w:val="multilevel"/>
    <w:tmpl w:val="B9883636"/>
    <w:numStyleLink w:val="Numbering"/>
  </w:abstractNum>
  <w:abstractNum w:abstractNumId="14">
    <w:nsid w:val="18215E65"/>
    <w:multiLevelType w:val="multilevel"/>
    <w:tmpl w:val="B9883636"/>
    <w:numStyleLink w:val="Numbering"/>
  </w:abstractNum>
  <w:abstractNum w:abstractNumId="15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6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4500A6"/>
    <w:multiLevelType w:val="multilevel"/>
    <w:tmpl w:val="B9883636"/>
    <w:numStyleLink w:val="Numbering"/>
  </w:abstractNum>
  <w:abstractNum w:abstractNumId="18">
    <w:nsid w:val="364B175C"/>
    <w:multiLevelType w:val="hybridMultilevel"/>
    <w:tmpl w:val="A02EA834"/>
    <w:lvl w:ilvl="0" w:tplc="B63EEAF0">
      <w:start w:val="1"/>
      <w:numFmt w:val="bullet"/>
      <w:pStyle w:val="Bulleted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19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2">
    <w:nsid w:val="5B54603B"/>
    <w:multiLevelType w:val="hybridMultilevel"/>
    <w:tmpl w:val="C0C49194"/>
    <w:lvl w:ilvl="0" w:tplc="4EB85DCC">
      <w:start w:val="20"/>
      <w:numFmt w:val="bullet"/>
      <w:lvlText w:val="-"/>
      <w:lvlJc w:val="left"/>
      <w:pPr>
        <w:ind w:left="295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23">
    <w:nsid w:val="67602AFF"/>
    <w:multiLevelType w:val="multilevel"/>
    <w:tmpl w:val="B9883636"/>
    <w:numStyleLink w:val="Numbering"/>
  </w:abstractNum>
  <w:abstractNum w:abstractNumId="24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7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8"/>
  </w:num>
  <w:num w:numId="5">
    <w:abstractNumId w:val="28"/>
  </w:num>
  <w:num w:numId="6">
    <w:abstractNumId w:val="28"/>
  </w:num>
  <w:num w:numId="7">
    <w:abstractNumId w:val="25"/>
  </w:num>
  <w:num w:numId="8">
    <w:abstractNumId w:val="10"/>
  </w:num>
  <w:num w:numId="9">
    <w:abstractNumId w:val="24"/>
  </w:num>
  <w:num w:numId="10">
    <w:abstractNumId w:val="27"/>
  </w:num>
  <w:num w:numId="11">
    <w:abstractNumId w:val="20"/>
  </w:num>
  <w:num w:numId="12">
    <w:abstractNumId w:val="16"/>
  </w:num>
  <w:num w:numId="13">
    <w:abstractNumId w:val="19"/>
  </w:num>
  <w:num w:numId="14">
    <w:abstractNumId w:val="28"/>
  </w:num>
  <w:num w:numId="15">
    <w:abstractNumId w:val="28"/>
  </w:num>
  <w:num w:numId="16">
    <w:abstractNumId w:val="28"/>
  </w:num>
  <w:num w:numId="17">
    <w:abstractNumId w:val="25"/>
  </w:num>
  <w:num w:numId="18">
    <w:abstractNumId w:val="10"/>
  </w:num>
  <w:num w:numId="19">
    <w:abstractNumId w:val="24"/>
  </w:num>
  <w:num w:numId="20">
    <w:abstractNumId w:val="27"/>
  </w:num>
  <w:num w:numId="21">
    <w:abstractNumId w:val="12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6"/>
  </w:num>
  <w:num w:numId="35">
    <w:abstractNumId w:val="11"/>
  </w:num>
  <w:num w:numId="36">
    <w:abstractNumId w:val="21"/>
  </w:num>
  <w:num w:numId="37">
    <w:abstractNumId w:val="17"/>
  </w:num>
  <w:num w:numId="38">
    <w:abstractNumId w:val="14"/>
  </w:num>
  <w:num w:numId="39">
    <w:abstractNumId w:val="23"/>
  </w:num>
  <w:num w:numId="40">
    <w:abstractNumId w:val="1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5"/>
  <w:characterSpacingControl w:val="doNotCompress"/>
  <w:hdrShapeDefaults>
    <o:shapedefaults v:ext="edit" spidmax="67585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EC"/>
    <w:rsid w:val="000063D8"/>
    <w:rsid w:val="000158BC"/>
    <w:rsid w:val="0001646C"/>
    <w:rsid w:val="0003594E"/>
    <w:rsid w:val="000462EC"/>
    <w:rsid w:val="000603B3"/>
    <w:rsid w:val="000616A0"/>
    <w:rsid w:val="00084306"/>
    <w:rsid w:val="0008719B"/>
    <w:rsid w:val="00095FB2"/>
    <w:rsid w:val="000A24B6"/>
    <w:rsid w:val="000B692D"/>
    <w:rsid w:val="000F61E4"/>
    <w:rsid w:val="001151F9"/>
    <w:rsid w:val="00120407"/>
    <w:rsid w:val="00125ADB"/>
    <w:rsid w:val="00127BD8"/>
    <w:rsid w:val="00130080"/>
    <w:rsid w:val="00142400"/>
    <w:rsid w:val="0014279F"/>
    <w:rsid w:val="00146B2A"/>
    <w:rsid w:val="001506E9"/>
    <w:rsid w:val="0016351E"/>
    <w:rsid w:val="001766E2"/>
    <w:rsid w:val="001A5739"/>
    <w:rsid w:val="001B4D95"/>
    <w:rsid w:val="001D5D38"/>
    <w:rsid w:val="001F0EBA"/>
    <w:rsid w:val="001F2959"/>
    <w:rsid w:val="001F3A49"/>
    <w:rsid w:val="002269C7"/>
    <w:rsid w:val="00237A57"/>
    <w:rsid w:val="00263A46"/>
    <w:rsid w:val="002675FD"/>
    <w:rsid w:val="00277088"/>
    <w:rsid w:val="0028398D"/>
    <w:rsid w:val="002905B2"/>
    <w:rsid w:val="00290B1F"/>
    <w:rsid w:val="00293DFA"/>
    <w:rsid w:val="00297625"/>
    <w:rsid w:val="002A018A"/>
    <w:rsid w:val="002A4EE1"/>
    <w:rsid w:val="002B3443"/>
    <w:rsid w:val="002B61E2"/>
    <w:rsid w:val="002C4C43"/>
    <w:rsid w:val="002C4C83"/>
    <w:rsid w:val="002C7EF9"/>
    <w:rsid w:val="002D06A3"/>
    <w:rsid w:val="002E019B"/>
    <w:rsid w:val="00305A47"/>
    <w:rsid w:val="00307470"/>
    <w:rsid w:val="00315DE6"/>
    <w:rsid w:val="00317F54"/>
    <w:rsid w:val="003316E1"/>
    <w:rsid w:val="00344BD7"/>
    <w:rsid w:val="0035297B"/>
    <w:rsid w:val="003546A8"/>
    <w:rsid w:val="00357E54"/>
    <w:rsid w:val="0036064C"/>
    <w:rsid w:val="00361761"/>
    <w:rsid w:val="003B0D3E"/>
    <w:rsid w:val="003B1B28"/>
    <w:rsid w:val="003B4BA8"/>
    <w:rsid w:val="003C7864"/>
    <w:rsid w:val="003D3F71"/>
    <w:rsid w:val="003D6933"/>
    <w:rsid w:val="003E4AC1"/>
    <w:rsid w:val="003E61B7"/>
    <w:rsid w:val="003F146C"/>
    <w:rsid w:val="00424964"/>
    <w:rsid w:val="00426AD5"/>
    <w:rsid w:val="00435F80"/>
    <w:rsid w:val="004377C4"/>
    <w:rsid w:val="0044244A"/>
    <w:rsid w:val="0045020E"/>
    <w:rsid w:val="00455C70"/>
    <w:rsid w:val="004613A1"/>
    <w:rsid w:val="004754C3"/>
    <w:rsid w:val="004850D6"/>
    <w:rsid w:val="0048561B"/>
    <w:rsid w:val="00494255"/>
    <w:rsid w:val="0049758E"/>
    <w:rsid w:val="004A01DC"/>
    <w:rsid w:val="004B241B"/>
    <w:rsid w:val="004C6033"/>
    <w:rsid w:val="004E0202"/>
    <w:rsid w:val="004E589E"/>
    <w:rsid w:val="0050641D"/>
    <w:rsid w:val="00510520"/>
    <w:rsid w:val="0051472B"/>
    <w:rsid w:val="0052045A"/>
    <w:rsid w:val="005278D9"/>
    <w:rsid w:val="00530355"/>
    <w:rsid w:val="00531583"/>
    <w:rsid w:val="005408F0"/>
    <w:rsid w:val="005463A2"/>
    <w:rsid w:val="00553276"/>
    <w:rsid w:val="0056095E"/>
    <w:rsid w:val="005724D1"/>
    <w:rsid w:val="00580513"/>
    <w:rsid w:val="00582C12"/>
    <w:rsid w:val="005864D8"/>
    <w:rsid w:val="005942D9"/>
    <w:rsid w:val="005975DD"/>
    <w:rsid w:val="005B5C3B"/>
    <w:rsid w:val="005C7AAC"/>
    <w:rsid w:val="005D003C"/>
    <w:rsid w:val="005E2C2B"/>
    <w:rsid w:val="005F2085"/>
    <w:rsid w:val="00601D0F"/>
    <w:rsid w:val="00611E9C"/>
    <w:rsid w:val="00617D2D"/>
    <w:rsid w:val="00630824"/>
    <w:rsid w:val="00640FF9"/>
    <w:rsid w:val="006443E6"/>
    <w:rsid w:val="00651174"/>
    <w:rsid w:val="00655FEB"/>
    <w:rsid w:val="00665F90"/>
    <w:rsid w:val="00667852"/>
    <w:rsid w:val="00670472"/>
    <w:rsid w:val="00681D3B"/>
    <w:rsid w:val="006B6DBA"/>
    <w:rsid w:val="006C6B04"/>
    <w:rsid w:val="006D058E"/>
    <w:rsid w:val="006D3340"/>
    <w:rsid w:val="006D743B"/>
    <w:rsid w:val="006E3A45"/>
    <w:rsid w:val="006F303F"/>
    <w:rsid w:val="00716D41"/>
    <w:rsid w:val="0072351C"/>
    <w:rsid w:val="007419C3"/>
    <w:rsid w:val="0074622D"/>
    <w:rsid w:val="007509CB"/>
    <w:rsid w:val="00751A07"/>
    <w:rsid w:val="00751D13"/>
    <w:rsid w:val="007531F1"/>
    <w:rsid w:val="00782C76"/>
    <w:rsid w:val="00783AEB"/>
    <w:rsid w:val="00797177"/>
    <w:rsid w:val="007C0759"/>
    <w:rsid w:val="007C12D1"/>
    <w:rsid w:val="007C535D"/>
    <w:rsid w:val="007D52C8"/>
    <w:rsid w:val="007D72EF"/>
    <w:rsid w:val="007E678A"/>
    <w:rsid w:val="007F2092"/>
    <w:rsid w:val="007F3FF1"/>
    <w:rsid w:val="00805F69"/>
    <w:rsid w:val="00806BF7"/>
    <w:rsid w:val="00812BCE"/>
    <w:rsid w:val="00823D04"/>
    <w:rsid w:val="00837206"/>
    <w:rsid w:val="00842BC6"/>
    <w:rsid w:val="0085291C"/>
    <w:rsid w:val="00856CF4"/>
    <w:rsid w:val="00857815"/>
    <w:rsid w:val="00861138"/>
    <w:rsid w:val="00866368"/>
    <w:rsid w:val="0088084A"/>
    <w:rsid w:val="00885883"/>
    <w:rsid w:val="00895B55"/>
    <w:rsid w:val="008C083A"/>
    <w:rsid w:val="008D0ADA"/>
    <w:rsid w:val="008D35CA"/>
    <w:rsid w:val="008D5B9E"/>
    <w:rsid w:val="008E399B"/>
    <w:rsid w:val="008E3E4E"/>
    <w:rsid w:val="008F0F41"/>
    <w:rsid w:val="009052EB"/>
    <w:rsid w:val="00906C30"/>
    <w:rsid w:val="009140F7"/>
    <w:rsid w:val="0095396E"/>
    <w:rsid w:val="00961D62"/>
    <w:rsid w:val="009672B0"/>
    <w:rsid w:val="00975751"/>
    <w:rsid w:val="00976F8F"/>
    <w:rsid w:val="00991581"/>
    <w:rsid w:val="009A4739"/>
    <w:rsid w:val="009A4B82"/>
    <w:rsid w:val="009C40E3"/>
    <w:rsid w:val="009C5E5A"/>
    <w:rsid w:val="009E199A"/>
    <w:rsid w:val="009E3045"/>
    <w:rsid w:val="00A203EC"/>
    <w:rsid w:val="00A73BE4"/>
    <w:rsid w:val="00A73C33"/>
    <w:rsid w:val="00A95A7E"/>
    <w:rsid w:val="00AB0CC3"/>
    <w:rsid w:val="00AB7EA9"/>
    <w:rsid w:val="00AD297F"/>
    <w:rsid w:val="00AF0D2E"/>
    <w:rsid w:val="00AF3857"/>
    <w:rsid w:val="00AF4F35"/>
    <w:rsid w:val="00B01863"/>
    <w:rsid w:val="00B0776F"/>
    <w:rsid w:val="00B0785F"/>
    <w:rsid w:val="00B149FE"/>
    <w:rsid w:val="00B1580C"/>
    <w:rsid w:val="00B22177"/>
    <w:rsid w:val="00B36F25"/>
    <w:rsid w:val="00B420CB"/>
    <w:rsid w:val="00B61CCC"/>
    <w:rsid w:val="00B65F16"/>
    <w:rsid w:val="00B709AF"/>
    <w:rsid w:val="00B772CB"/>
    <w:rsid w:val="00B83C65"/>
    <w:rsid w:val="00B84544"/>
    <w:rsid w:val="00B85C6F"/>
    <w:rsid w:val="00B93020"/>
    <w:rsid w:val="00BA1678"/>
    <w:rsid w:val="00BB15F2"/>
    <w:rsid w:val="00BC1F9E"/>
    <w:rsid w:val="00BC4377"/>
    <w:rsid w:val="00BC4799"/>
    <w:rsid w:val="00BC5516"/>
    <w:rsid w:val="00BD0555"/>
    <w:rsid w:val="00BD4203"/>
    <w:rsid w:val="00BD4AA7"/>
    <w:rsid w:val="00BE649D"/>
    <w:rsid w:val="00C03885"/>
    <w:rsid w:val="00C04B16"/>
    <w:rsid w:val="00C06544"/>
    <w:rsid w:val="00C35582"/>
    <w:rsid w:val="00C43BC9"/>
    <w:rsid w:val="00C5040F"/>
    <w:rsid w:val="00C56E72"/>
    <w:rsid w:val="00C7374B"/>
    <w:rsid w:val="00C91DC5"/>
    <w:rsid w:val="00C92E26"/>
    <w:rsid w:val="00C93D67"/>
    <w:rsid w:val="00C94463"/>
    <w:rsid w:val="00CB1649"/>
    <w:rsid w:val="00CB2054"/>
    <w:rsid w:val="00CB4771"/>
    <w:rsid w:val="00CB5A11"/>
    <w:rsid w:val="00CC483C"/>
    <w:rsid w:val="00CC7E83"/>
    <w:rsid w:val="00CD384A"/>
    <w:rsid w:val="00CE0947"/>
    <w:rsid w:val="00CE2BDA"/>
    <w:rsid w:val="00D212A8"/>
    <w:rsid w:val="00D22E23"/>
    <w:rsid w:val="00D231DF"/>
    <w:rsid w:val="00D25DDD"/>
    <w:rsid w:val="00D36A17"/>
    <w:rsid w:val="00D461F5"/>
    <w:rsid w:val="00D538B8"/>
    <w:rsid w:val="00D53CE4"/>
    <w:rsid w:val="00D60C1F"/>
    <w:rsid w:val="00D825DD"/>
    <w:rsid w:val="00D86BCD"/>
    <w:rsid w:val="00D916E6"/>
    <w:rsid w:val="00D91EFD"/>
    <w:rsid w:val="00DA42F3"/>
    <w:rsid w:val="00DC35D4"/>
    <w:rsid w:val="00DF6891"/>
    <w:rsid w:val="00E03334"/>
    <w:rsid w:val="00E33658"/>
    <w:rsid w:val="00E36CC6"/>
    <w:rsid w:val="00E5471F"/>
    <w:rsid w:val="00E657DD"/>
    <w:rsid w:val="00E70558"/>
    <w:rsid w:val="00E915CB"/>
    <w:rsid w:val="00E93453"/>
    <w:rsid w:val="00EB6C20"/>
    <w:rsid w:val="00EC0398"/>
    <w:rsid w:val="00EC121F"/>
    <w:rsid w:val="00EC7361"/>
    <w:rsid w:val="00EC7A7D"/>
    <w:rsid w:val="00EC7CA8"/>
    <w:rsid w:val="00ED5869"/>
    <w:rsid w:val="00ED7412"/>
    <w:rsid w:val="00EE798A"/>
    <w:rsid w:val="00F13F57"/>
    <w:rsid w:val="00F15A21"/>
    <w:rsid w:val="00F26DDA"/>
    <w:rsid w:val="00F5239B"/>
    <w:rsid w:val="00F735DE"/>
    <w:rsid w:val="00F8272B"/>
    <w:rsid w:val="00F86393"/>
    <w:rsid w:val="00F92483"/>
    <w:rsid w:val="00F94365"/>
    <w:rsid w:val="00FB6517"/>
    <w:rsid w:val="00FD25A9"/>
    <w:rsid w:val="00FD5730"/>
    <w:rsid w:val="00FD7EC5"/>
    <w:rsid w:val="00FE03C1"/>
    <w:rsid w:val="00FF220F"/>
    <w:rsid w:val="00FF339C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7bc14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E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Paragraph"/>
    <w:qFormat/>
    <w:rsid w:val="00084306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2B344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Paragraph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paragraph" w:styleId="Heading6">
    <w:name w:val="heading 6"/>
    <w:basedOn w:val="Normal"/>
    <w:next w:val="Normal"/>
    <w:qFormat/>
    <w:rsid w:val="004613A1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3443"/>
    <w:rPr>
      <w:rFonts w:ascii="Arial" w:eastAsia="SimSun" w:hAnsi="Arial" w:cs="Arial"/>
      <w:b/>
      <w:bCs/>
      <w:iCs/>
      <w:noProof/>
      <w:sz w:val="24"/>
      <w:szCs w:val="28"/>
      <w:lang w:val="sv-SE" w:eastAsia="zh-CN" w:bidi="ar-SA"/>
    </w:rPr>
  </w:style>
  <w:style w:type="paragraph" w:styleId="Header">
    <w:name w:val="header"/>
    <w:basedOn w:val="Normal"/>
    <w:link w:val="HeaderChar"/>
    <w:uiPriority w:val="99"/>
    <w:rsid w:val="00D538B8"/>
    <w:pPr>
      <w:tabs>
        <w:tab w:val="left" w:pos="5194"/>
        <w:tab w:val="left" w:pos="7791"/>
        <w:tab w:val="left" w:pos="9089"/>
      </w:tabs>
      <w:spacing w:line="260" w:lineRule="atLeast"/>
    </w:pPr>
    <w:rPr>
      <w:color w:val="807F83"/>
    </w:rPr>
  </w:style>
  <w:style w:type="paragraph" w:styleId="Footer">
    <w:name w:val="footer"/>
    <w:basedOn w:val="Normal"/>
    <w:link w:val="FooterChar"/>
    <w:rsid w:val="000B692D"/>
    <w:pPr>
      <w:spacing w:line="190" w:lineRule="atLeast"/>
    </w:pPr>
    <w:rPr>
      <w:color w:val="807F83"/>
      <w:sz w:val="16"/>
    </w:rPr>
  </w:style>
  <w:style w:type="paragraph" w:customStyle="1" w:styleId="Paragraph">
    <w:name w:val="Paragraph"/>
    <w:basedOn w:val="Normal"/>
    <w:rsid w:val="00F94365"/>
    <w:pPr>
      <w:spacing w:after="280"/>
      <w:ind w:left="1298"/>
    </w:pPr>
  </w:style>
  <w:style w:type="paragraph" w:customStyle="1" w:styleId="Bulleted">
    <w:name w:val="Bulleted"/>
    <w:basedOn w:val="Normal"/>
    <w:rsid w:val="00895B55"/>
    <w:pPr>
      <w:numPr>
        <w:numId w:val="33"/>
      </w:numPr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203EC"/>
    <w:rPr>
      <w:b/>
      <w:bCs/>
    </w:rPr>
  </w:style>
  <w:style w:type="paragraph" w:styleId="BodyTextIndent">
    <w:name w:val="Body Text Indent"/>
    <w:basedOn w:val="Normal"/>
    <w:rsid w:val="00A203EC"/>
    <w:pPr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BalloonText">
    <w:name w:val="Balloon Text"/>
    <w:basedOn w:val="Normal"/>
    <w:semiHidden/>
    <w:rsid w:val="00F15A21"/>
    <w:rPr>
      <w:rFonts w:ascii="Tahoma" w:hAnsi="Tahoma" w:cs="Tahoma"/>
      <w:sz w:val="16"/>
      <w:szCs w:val="16"/>
    </w:rPr>
  </w:style>
  <w:style w:type="paragraph" w:customStyle="1" w:styleId="Indent46">
    <w:name w:val="Indent 4.6"/>
    <w:basedOn w:val="Normal"/>
    <w:rsid w:val="00F15A21"/>
    <w:pPr>
      <w:spacing w:before="60" w:after="120"/>
      <w:ind w:left="2608"/>
    </w:pPr>
    <w:rPr>
      <w:szCs w:val="20"/>
    </w:rPr>
  </w:style>
  <w:style w:type="paragraph" w:styleId="BodyText">
    <w:name w:val="Body Text"/>
    <w:basedOn w:val="Normal"/>
    <w:rsid w:val="004613A1"/>
    <w:pPr>
      <w:spacing w:after="120"/>
    </w:pPr>
  </w:style>
  <w:style w:type="character" w:customStyle="1" w:styleId="HeaderChar">
    <w:name w:val="Header Char"/>
    <w:link w:val="Header"/>
    <w:uiPriority w:val="99"/>
    <w:rsid w:val="00CE0947"/>
    <w:rPr>
      <w:rFonts w:ascii="Arial" w:eastAsia="Times New Roman" w:hAnsi="Arial"/>
      <w:color w:val="807F83"/>
      <w:sz w:val="22"/>
      <w:szCs w:val="24"/>
      <w:lang w:eastAsia="en-US"/>
    </w:rPr>
  </w:style>
  <w:style w:type="character" w:customStyle="1" w:styleId="FooterChar">
    <w:name w:val="Footer Char"/>
    <w:link w:val="Footer"/>
    <w:rsid w:val="007C0759"/>
    <w:rPr>
      <w:rFonts w:ascii="Arial" w:eastAsia="Times New Roman" w:hAnsi="Arial"/>
      <w:color w:val="807F83"/>
      <w:sz w:val="16"/>
      <w:szCs w:val="24"/>
      <w:lang w:eastAsia="en-US"/>
    </w:rPr>
  </w:style>
  <w:style w:type="character" w:styleId="CommentReference">
    <w:name w:val="annotation reference"/>
    <w:basedOn w:val="DefaultParagraphFont"/>
    <w:rsid w:val="002C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4C4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C43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61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F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E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Paragraph"/>
    <w:qFormat/>
    <w:rsid w:val="00084306"/>
    <w:pPr>
      <w:keepNext/>
      <w:spacing w:after="240" w:line="28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2B3443"/>
    <w:pPr>
      <w:keepNext/>
      <w:spacing w:after="240"/>
      <w:ind w:left="1298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Paragraph"/>
    <w:qFormat/>
    <w:rsid w:val="002B3443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paragraph" w:styleId="Heading6">
    <w:name w:val="heading 6"/>
    <w:basedOn w:val="Normal"/>
    <w:next w:val="Normal"/>
    <w:qFormat/>
    <w:rsid w:val="004613A1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B3443"/>
    <w:rPr>
      <w:rFonts w:ascii="Arial" w:eastAsia="SimSun" w:hAnsi="Arial" w:cs="Arial"/>
      <w:b/>
      <w:bCs/>
      <w:iCs/>
      <w:noProof/>
      <w:sz w:val="24"/>
      <w:szCs w:val="28"/>
      <w:lang w:val="sv-SE" w:eastAsia="zh-CN" w:bidi="ar-SA"/>
    </w:rPr>
  </w:style>
  <w:style w:type="paragraph" w:styleId="Header">
    <w:name w:val="header"/>
    <w:basedOn w:val="Normal"/>
    <w:link w:val="HeaderChar"/>
    <w:uiPriority w:val="99"/>
    <w:rsid w:val="00D538B8"/>
    <w:pPr>
      <w:tabs>
        <w:tab w:val="left" w:pos="5194"/>
        <w:tab w:val="left" w:pos="7791"/>
        <w:tab w:val="left" w:pos="9089"/>
      </w:tabs>
      <w:spacing w:line="260" w:lineRule="atLeast"/>
    </w:pPr>
    <w:rPr>
      <w:color w:val="807F83"/>
    </w:rPr>
  </w:style>
  <w:style w:type="paragraph" w:styleId="Footer">
    <w:name w:val="footer"/>
    <w:basedOn w:val="Normal"/>
    <w:link w:val="FooterChar"/>
    <w:rsid w:val="000B692D"/>
    <w:pPr>
      <w:spacing w:line="190" w:lineRule="atLeast"/>
    </w:pPr>
    <w:rPr>
      <w:color w:val="807F83"/>
      <w:sz w:val="16"/>
    </w:rPr>
  </w:style>
  <w:style w:type="paragraph" w:customStyle="1" w:styleId="Paragraph">
    <w:name w:val="Paragraph"/>
    <w:basedOn w:val="Normal"/>
    <w:rsid w:val="00F94365"/>
    <w:pPr>
      <w:spacing w:after="280"/>
      <w:ind w:left="1298"/>
    </w:pPr>
  </w:style>
  <w:style w:type="paragraph" w:customStyle="1" w:styleId="Bulleted">
    <w:name w:val="Bulleted"/>
    <w:basedOn w:val="Normal"/>
    <w:rsid w:val="00895B55"/>
    <w:pPr>
      <w:numPr>
        <w:numId w:val="33"/>
      </w:numPr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203EC"/>
    <w:rPr>
      <w:b/>
      <w:bCs/>
    </w:rPr>
  </w:style>
  <w:style w:type="paragraph" w:styleId="BodyTextIndent">
    <w:name w:val="Body Text Indent"/>
    <w:basedOn w:val="Normal"/>
    <w:rsid w:val="00A203EC"/>
    <w:pPr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BalloonText">
    <w:name w:val="Balloon Text"/>
    <w:basedOn w:val="Normal"/>
    <w:semiHidden/>
    <w:rsid w:val="00F15A21"/>
    <w:rPr>
      <w:rFonts w:ascii="Tahoma" w:hAnsi="Tahoma" w:cs="Tahoma"/>
      <w:sz w:val="16"/>
      <w:szCs w:val="16"/>
    </w:rPr>
  </w:style>
  <w:style w:type="paragraph" w:customStyle="1" w:styleId="Indent46">
    <w:name w:val="Indent 4.6"/>
    <w:basedOn w:val="Normal"/>
    <w:rsid w:val="00F15A21"/>
    <w:pPr>
      <w:spacing w:before="60" w:after="120"/>
      <w:ind w:left="2608"/>
    </w:pPr>
    <w:rPr>
      <w:szCs w:val="20"/>
    </w:rPr>
  </w:style>
  <w:style w:type="paragraph" w:styleId="BodyText">
    <w:name w:val="Body Text"/>
    <w:basedOn w:val="Normal"/>
    <w:rsid w:val="004613A1"/>
    <w:pPr>
      <w:spacing w:after="120"/>
    </w:pPr>
  </w:style>
  <w:style w:type="character" w:customStyle="1" w:styleId="HeaderChar">
    <w:name w:val="Header Char"/>
    <w:link w:val="Header"/>
    <w:uiPriority w:val="99"/>
    <w:rsid w:val="00CE0947"/>
    <w:rPr>
      <w:rFonts w:ascii="Arial" w:eastAsia="Times New Roman" w:hAnsi="Arial"/>
      <w:color w:val="807F83"/>
      <w:sz w:val="22"/>
      <w:szCs w:val="24"/>
      <w:lang w:eastAsia="en-US"/>
    </w:rPr>
  </w:style>
  <w:style w:type="character" w:customStyle="1" w:styleId="FooterChar">
    <w:name w:val="Footer Char"/>
    <w:link w:val="Footer"/>
    <w:rsid w:val="007C0759"/>
    <w:rPr>
      <w:rFonts w:ascii="Arial" w:eastAsia="Times New Roman" w:hAnsi="Arial"/>
      <w:color w:val="807F83"/>
      <w:sz w:val="16"/>
      <w:szCs w:val="24"/>
      <w:lang w:eastAsia="en-US"/>
    </w:rPr>
  </w:style>
  <w:style w:type="character" w:styleId="CommentReference">
    <w:name w:val="annotation reference"/>
    <w:basedOn w:val="DefaultParagraphFont"/>
    <w:rsid w:val="002C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4C4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C43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61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l.fi/oikeuspsykiatri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2017-09-15T11:08:00Z</dcterms:created>
  <dcterms:modified xsi:type="dcterms:W3CDTF">2017-09-15T11:09:00Z</dcterms:modified>
</cp:coreProperties>
</file>