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uettelotaulukko3-korostu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151F" w14:paraId="090143DA" w14:textId="77777777" w:rsidTr="00791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tcBorders>
              <w:top w:val="single" w:sz="4" w:space="0" w:color="005A1E" w:themeColor="accent1"/>
              <w:left w:val="single" w:sz="4" w:space="0" w:color="005A1E" w:themeColor="accent1"/>
              <w:bottom w:val="single" w:sz="4" w:space="0" w:color="005A1E" w:themeColor="accent1"/>
              <w:right w:val="single" w:sz="4" w:space="0" w:color="005A1E" w:themeColor="accent1"/>
            </w:tcBorders>
          </w:tcPr>
          <w:p w14:paraId="04DC0D92" w14:textId="12E66FE4" w:rsidR="0079151F" w:rsidRDefault="00517136" w:rsidP="0079151F">
            <w:r>
              <w:t>Näytteen</w:t>
            </w:r>
            <w:r w:rsidR="0079151F">
              <w:t xml:space="preserve"> tiedot</w:t>
            </w:r>
            <w:r w:rsidR="00361DF1">
              <w:t xml:space="preserve"> (asiakas täyttää)</w:t>
            </w:r>
          </w:p>
        </w:tc>
      </w:tr>
      <w:tr w:rsidR="0079151F" w14:paraId="721A7505" w14:textId="77777777" w:rsidTr="0097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321C7BF2" w14:textId="749331CB" w:rsidR="0079151F" w:rsidRPr="00AD1FE3" w:rsidRDefault="00517136" w:rsidP="0079151F"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Näytteen tunniste</w:t>
            </w:r>
            <w:r w:rsidR="00346B3A">
              <w:rPr>
                <w:b w:val="0"/>
                <w:bCs w:val="0"/>
                <w:sz w:val="20"/>
              </w:rPr>
              <w:t>*</w:t>
            </w:r>
          </w:p>
          <w:p w14:paraId="3615819F" w14:textId="7F340491" w:rsidR="0079151F" w:rsidRPr="00AD1FE3" w:rsidRDefault="0079151F" w:rsidP="0079151F">
            <w:pPr>
              <w:rPr>
                <w:b w:val="0"/>
                <w:bCs w:val="0"/>
              </w:rPr>
            </w:pPr>
          </w:p>
        </w:tc>
      </w:tr>
      <w:tr w:rsidR="00517136" w14:paraId="343F83D1" w14:textId="77777777" w:rsidTr="003A240A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4FD17930" w14:textId="3058F0F7" w:rsidR="00517136" w:rsidRPr="00AD1FE3" w:rsidRDefault="003A4FD2" w:rsidP="0079151F"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DEUF-p</w:t>
            </w:r>
            <w:r w:rsidR="0085449A" w:rsidRPr="0085449A">
              <w:rPr>
                <w:b w:val="0"/>
                <w:bCs w:val="0"/>
                <w:sz w:val="20"/>
              </w:rPr>
              <w:t xml:space="preserve">atruunan QR-koodi </w:t>
            </w:r>
            <w:r w:rsidR="00517136">
              <w:rPr>
                <w:b w:val="0"/>
                <w:bCs w:val="0"/>
                <w:sz w:val="20"/>
              </w:rPr>
              <w:t>*</w:t>
            </w:r>
          </w:p>
          <w:p w14:paraId="4E3722D1" w14:textId="5F41F5EF" w:rsidR="00517136" w:rsidRPr="00517136" w:rsidRDefault="00517136" w:rsidP="0079151F"/>
        </w:tc>
      </w:tr>
    </w:tbl>
    <w:p w14:paraId="055EA250" w14:textId="77777777" w:rsidR="00517136" w:rsidRDefault="00517136" w:rsidP="00501C68">
      <w:pPr>
        <w:pStyle w:val="THLvliotsikko"/>
        <w:spacing w:after="0"/>
        <w:ind w:left="0"/>
        <w:rPr>
          <w:rFonts w:ascii="Source Sans 3" w:hAnsi="Source Sans 3" w:hint="eastAsia"/>
          <w:sz w:val="16"/>
          <w:szCs w:val="18"/>
        </w:rPr>
      </w:pPr>
    </w:p>
    <w:tbl>
      <w:tblPr>
        <w:tblStyle w:val="Luettelotaulukko3-korostu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114"/>
        <w:gridCol w:w="2242"/>
        <w:gridCol w:w="2034"/>
        <w:gridCol w:w="2006"/>
      </w:tblGrid>
      <w:tr w:rsidR="00517136" w14:paraId="5F33E80F" w14:textId="77777777" w:rsidTr="00737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5"/>
            <w:tcBorders>
              <w:top w:val="single" w:sz="4" w:space="0" w:color="005A1E" w:themeColor="accent1"/>
              <w:left w:val="single" w:sz="4" w:space="0" w:color="005A1E" w:themeColor="accent1"/>
              <w:bottom w:val="single" w:sz="4" w:space="0" w:color="005A1E" w:themeColor="accent1"/>
              <w:right w:val="single" w:sz="4" w:space="0" w:color="005A1E" w:themeColor="accent1"/>
            </w:tcBorders>
          </w:tcPr>
          <w:p w14:paraId="0DBE78FB" w14:textId="51DB2AD0" w:rsidR="00517136" w:rsidRDefault="00517136" w:rsidP="007371B1">
            <w:r>
              <w:t>Näytteenottotaulukko</w:t>
            </w:r>
            <w:r w:rsidR="00361DF1">
              <w:t xml:space="preserve"> (asiakas täyttää)</w:t>
            </w:r>
          </w:p>
        </w:tc>
      </w:tr>
      <w:tr w:rsidR="00517136" w14:paraId="53A9582E" w14:textId="77777777" w:rsidTr="006F2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5FD69B8C" w14:textId="77777777" w:rsidR="00517136" w:rsidRPr="00AD1FE3" w:rsidRDefault="00517136" w:rsidP="00517136"/>
        </w:tc>
        <w:tc>
          <w:tcPr>
            <w:tcW w:w="211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471A20ED" w14:textId="2737EAD5" w:rsidR="00517136" w:rsidRPr="00517136" w:rsidRDefault="00517136" w:rsidP="0051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7136">
              <w:rPr>
                <w:sz w:val="20"/>
              </w:rPr>
              <w:t>Aika</w:t>
            </w:r>
            <w:r w:rsidR="006F2B74">
              <w:rPr>
                <w:sz w:val="20"/>
              </w:rPr>
              <w:t>*</w:t>
            </w:r>
          </w:p>
        </w:tc>
        <w:tc>
          <w:tcPr>
            <w:tcW w:w="2242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506E007C" w14:textId="4FCB8C0F" w:rsidR="00517136" w:rsidRPr="00517136" w:rsidRDefault="00517136" w:rsidP="0051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7136">
              <w:rPr>
                <w:sz w:val="20"/>
              </w:rPr>
              <w:t>Vesimittarin lukema</w:t>
            </w:r>
            <w:r w:rsidR="006F2B74">
              <w:rPr>
                <w:sz w:val="20"/>
              </w:rPr>
              <w:t>*</w:t>
            </w:r>
          </w:p>
        </w:tc>
        <w:tc>
          <w:tcPr>
            <w:tcW w:w="203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27156D77" w14:textId="34859F40" w:rsidR="00517136" w:rsidRPr="00517136" w:rsidRDefault="00517136" w:rsidP="0051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7136">
              <w:rPr>
                <w:sz w:val="20"/>
              </w:rPr>
              <w:t>Veden lämpötila (°</w:t>
            </w:r>
            <w:proofErr w:type="gramStart"/>
            <w:r w:rsidRPr="00517136">
              <w:rPr>
                <w:sz w:val="20"/>
              </w:rPr>
              <w:t>C)</w:t>
            </w:r>
            <w:r w:rsidR="006F2B74">
              <w:rPr>
                <w:sz w:val="20"/>
              </w:rPr>
              <w:t>*</w:t>
            </w:r>
            <w:proofErr w:type="gramEnd"/>
          </w:p>
        </w:tc>
        <w:tc>
          <w:tcPr>
            <w:tcW w:w="2006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7C152E97" w14:textId="71D9D058" w:rsidR="00517136" w:rsidRPr="00517136" w:rsidRDefault="00517136" w:rsidP="0051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7136">
              <w:rPr>
                <w:sz w:val="20"/>
              </w:rPr>
              <w:t>Virtaama (l/</w:t>
            </w:r>
            <w:proofErr w:type="gramStart"/>
            <w:r w:rsidRPr="00517136">
              <w:rPr>
                <w:sz w:val="20"/>
              </w:rPr>
              <w:t>min)</w:t>
            </w:r>
            <w:r w:rsidR="006F2B74">
              <w:rPr>
                <w:sz w:val="20"/>
              </w:rPr>
              <w:t>*</w:t>
            </w:r>
            <w:proofErr w:type="gramEnd"/>
          </w:p>
        </w:tc>
      </w:tr>
      <w:tr w:rsidR="00517136" w14:paraId="54DD4D47" w14:textId="77777777" w:rsidTr="006F2B74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784213FD" w14:textId="60A17E47" w:rsidR="00517136" w:rsidRPr="00517136" w:rsidRDefault="00517136" w:rsidP="00517136">
            <w:pPr>
              <w:rPr>
                <w:b w:val="0"/>
                <w:bCs w:val="0"/>
                <w:sz w:val="20"/>
                <w:szCs w:val="20"/>
              </w:rPr>
            </w:pPr>
            <w:r w:rsidRPr="00517136">
              <w:rPr>
                <w:b w:val="0"/>
                <w:bCs w:val="0"/>
                <w:sz w:val="20"/>
                <w:szCs w:val="20"/>
              </w:rPr>
              <w:t>Alussa</w:t>
            </w:r>
            <w:r w:rsidR="006F2B74">
              <w:rPr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211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1A05C25B" w14:textId="0084A932" w:rsidR="00517136" w:rsidRPr="00AD1FE3" w:rsidRDefault="00517136" w:rsidP="0051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2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69FDD0D5" w14:textId="48DBC4D1" w:rsidR="00517136" w:rsidRPr="00AD1FE3" w:rsidRDefault="00517136" w:rsidP="0051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494168EC" w14:textId="54BBA43A" w:rsidR="00517136" w:rsidRPr="00AD1FE3" w:rsidRDefault="00517136" w:rsidP="0051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6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593EAF70" w14:textId="1BC68CF9" w:rsidR="00517136" w:rsidRPr="00AD1FE3" w:rsidRDefault="00517136" w:rsidP="0051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17136" w14:paraId="58150F83" w14:textId="77777777" w:rsidTr="006F2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36B319C7" w14:textId="4194DFBD" w:rsidR="00517136" w:rsidRPr="00517136" w:rsidRDefault="00517136" w:rsidP="00517136">
            <w:pPr>
              <w:rPr>
                <w:b w:val="0"/>
                <w:bCs w:val="0"/>
                <w:sz w:val="20"/>
                <w:szCs w:val="20"/>
              </w:rPr>
            </w:pPr>
            <w:r w:rsidRPr="00517136">
              <w:rPr>
                <w:b w:val="0"/>
                <w:bCs w:val="0"/>
                <w:sz w:val="20"/>
                <w:szCs w:val="20"/>
              </w:rPr>
              <w:t>Lopussa</w:t>
            </w:r>
            <w:r w:rsidR="006F2B74">
              <w:rPr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211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0FF0B17A" w14:textId="5FF6CA9A" w:rsidR="00517136" w:rsidRPr="00AD1FE3" w:rsidRDefault="00517136" w:rsidP="0051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2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1FD5420E" w14:textId="3E59A207" w:rsidR="00517136" w:rsidRPr="00AD1FE3" w:rsidRDefault="00517136" w:rsidP="0051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5353D76B" w14:textId="62659856" w:rsidR="00517136" w:rsidRPr="00AD1FE3" w:rsidRDefault="00517136" w:rsidP="0051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6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67F25E35" w14:textId="2B1AEAA6" w:rsidR="00517136" w:rsidRPr="00AD1FE3" w:rsidRDefault="00517136" w:rsidP="0051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D6AE335" w14:textId="10C426CF" w:rsidR="00517136" w:rsidRDefault="006F2B74" w:rsidP="00501C68">
      <w:pPr>
        <w:pStyle w:val="THLvliotsikko"/>
        <w:spacing w:after="0"/>
        <w:ind w:left="0"/>
        <w:rPr>
          <w:rFonts w:ascii="Source Sans 3" w:hAnsi="Source Sans 3" w:hint="eastAsia"/>
          <w:sz w:val="16"/>
          <w:szCs w:val="18"/>
        </w:rPr>
      </w:pPr>
      <w:r w:rsidRPr="00346B3A">
        <w:rPr>
          <w:rFonts w:ascii="Source Sans 3" w:hAnsi="Source Sans 3"/>
          <w:sz w:val="16"/>
          <w:szCs w:val="18"/>
        </w:rPr>
        <w:t>* pakollinen tieto</w:t>
      </w:r>
    </w:p>
    <w:p w14:paraId="2B99EA6B" w14:textId="77777777" w:rsidR="00E33F7F" w:rsidRDefault="00E33F7F" w:rsidP="00501C68">
      <w:pPr>
        <w:pStyle w:val="THLvliotsikko"/>
        <w:spacing w:after="0"/>
        <w:ind w:left="0"/>
        <w:rPr>
          <w:rFonts w:ascii="Source Sans 3" w:hAnsi="Source Sans 3" w:hint="eastAsia"/>
          <w:sz w:val="16"/>
          <w:szCs w:val="18"/>
        </w:rPr>
      </w:pPr>
    </w:p>
    <w:p w14:paraId="193DB298" w14:textId="719B7400" w:rsidR="00E33F7F" w:rsidRDefault="00E33F7F" w:rsidP="00501C68">
      <w:pPr>
        <w:pStyle w:val="THLvliotsikko"/>
        <w:spacing w:after="0"/>
        <w:ind w:left="0"/>
        <w:rPr>
          <w:rFonts w:ascii="Source Sans 3" w:hAnsi="Source Sans 3" w:hint="eastAsia"/>
          <w:sz w:val="16"/>
          <w:szCs w:val="18"/>
        </w:rPr>
      </w:pPr>
      <w:r w:rsidRPr="00346B3A">
        <w:rPr>
          <w:rFonts w:ascii="Source Sans 3" w:hAnsi="Source Sans 3"/>
          <w:sz w:val="16"/>
          <w:szCs w:val="18"/>
        </w:rPr>
        <w:t>Henkilötietoja käsitellään tietosuojasäännösten mukaisesti.</w:t>
      </w:r>
    </w:p>
    <w:p w14:paraId="4B538B4B" w14:textId="77777777" w:rsidR="006F2B74" w:rsidRDefault="006F2B74" w:rsidP="00501C68">
      <w:pPr>
        <w:pStyle w:val="THLvliotsikko"/>
        <w:spacing w:after="0"/>
        <w:ind w:left="0"/>
        <w:rPr>
          <w:rFonts w:ascii="Source Sans 3" w:hAnsi="Source Sans 3" w:hint="eastAsia"/>
          <w:sz w:val="16"/>
          <w:szCs w:val="18"/>
        </w:rPr>
      </w:pPr>
    </w:p>
    <w:tbl>
      <w:tblPr>
        <w:tblStyle w:val="Luettelotaulukko3-korostu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7136" w14:paraId="5E8E5249" w14:textId="77777777" w:rsidTr="00737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tcBorders>
              <w:top w:val="single" w:sz="4" w:space="0" w:color="005A1E" w:themeColor="accent1"/>
              <w:left w:val="single" w:sz="4" w:space="0" w:color="005A1E" w:themeColor="accent1"/>
              <w:bottom w:val="single" w:sz="4" w:space="0" w:color="005A1E" w:themeColor="accent1"/>
              <w:right w:val="single" w:sz="4" w:space="0" w:color="005A1E" w:themeColor="accent1"/>
            </w:tcBorders>
          </w:tcPr>
          <w:p w14:paraId="5EEA5366" w14:textId="6436AEFF" w:rsidR="00517136" w:rsidRDefault="006F2B74" w:rsidP="007371B1">
            <w:r>
              <w:t>THL</w:t>
            </w:r>
            <w:r w:rsidR="00517136">
              <w:t xml:space="preserve"> täyttää</w:t>
            </w:r>
          </w:p>
        </w:tc>
      </w:tr>
      <w:tr w:rsidR="003A4FD2" w14:paraId="1FE40E0C" w14:textId="77777777" w:rsidTr="00FB1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28FD83B2" w14:textId="77777777" w:rsidR="003A4FD2" w:rsidRDefault="003A4FD2" w:rsidP="007371B1">
            <w:pPr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>THL-koodi</w:t>
            </w:r>
          </w:p>
          <w:p w14:paraId="58C7DD02" w14:textId="77777777" w:rsidR="003A4FD2" w:rsidRDefault="003A4FD2" w:rsidP="007371B1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4F42FFE2" w14:textId="77777777" w:rsidR="003A4FD2" w:rsidRDefault="003A4FD2" w:rsidP="00737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7136">
              <w:rPr>
                <w:sz w:val="20"/>
              </w:rPr>
              <w:t xml:space="preserve">Patruunan </w:t>
            </w:r>
            <w:r>
              <w:rPr>
                <w:sz w:val="20"/>
              </w:rPr>
              <w:t>LOT</w:t>
            </w:r>
            <w:r w:rsidRPr="00517136">
              <w:rPr>
                <w:sz w:val="20"/>
              </w:rPr>
              <w:t>-numero</w:t>
            </w:r>
          </w:p>
          <w:p w14:paraId="38153020" w14:textId="2C02B171" w:rsidR="003A4FD2" w:rsidRPr="00517136" w:rsidRDefault="003A4FD2" w:rsidP="00737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17136" w14:paraId="3CD240C7" w14:textId="77777777" w:rsidTr="006A718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1AAB163B" w14:textId="77777777" w:rsidR="00517136" w:rsidRDefault="00517136" w:rsidP="007371B1">
            <w:pPr>
              <w:rPr>
                <w:sz w:val="20"/>
              </w:rPr>
            </w:pPr>
            <w:r w:rsidRPr="00517136">
              <w:rPr>
                <w:b w:val="0"/>
                <w:bCs w:val="0"/>
                <w:sz w:val="20"/>
              </w:rPr>
              <w:t>Eluointiliuoksen tekijä ja pvm</w:t>
            </w:r>
          </w:p>
          <w:p w14:paraId="094E14F1" w14:textId="5CE7F8E4" w:rsidR="00517136" w:rsidRPr="00517136" w:rsidRDefault="00517136" w:rsidP="007371B1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62C84AC7" w14:textId="77777777" w:rsidR="00517136" w:rsidRDefault="00517136" w:rsidP="00737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17136">
              <w:rPr>
                <w:sz w:val="20"/>
              </w:rPr>
              <w:t>Eluointipvm ja klo</w:t>
            </w:r>
          </w:p>
          <w:p w14:paraId="70BDCF9A" w14:textId="4A442043" w:rsidR="00517136" w:rsidRPr="00517136" w:rsidRDefault="00517136" w:rsidP="00737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17136" w14:paraId="67D193A3" w14:textId="77777777" w:rsidTr="002A6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745F7852" w14:textId="77777777" w:rsidR="00517136" w:rsidRDefault="00517136" w:rsidP="007371B1">
            <w:pPr>
              <w:rPr>
                <w:sz w:val="20"/>
              </w:rPr>
            </w:pPr>
            <w:r w:rsidRPr="00517136">
              <w:rPr>
                <w:b w:val="0"/>
                <w:bCs w:val="0"/>
                <w:sz w:val="20"/>
              </w:rPr>
              <w:t>Tekijät</w:t>
            </w:r>
          </w:p>
          <w:p w14:paraId="1D6932E1" w14:textId="32969796" w:rsidR="00517136" w:rsidRPr="00AD1FE3" w:rsidRDefault="00517136" w:rsidP="007371B1">
            <w:pPr>
              <w:rPr>
                <w:b w:val="0"/>
                <w:bCs w:val="0"/>
              </w:rPr>
            </w:pPr>
          </w:p>
        </w:tc>
      </w:tr>
      <w:tr w:rsidR="00517136" w14:paraId="47ACF143" w14:textId="77777777" w:rsidTr="00517136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005A1E" w:themeColor="accent1"/>
              <w:left w:val="single" w:sz="4" w:space="0" w:color="005A1E" w:themeColor="accent1"/>
              <w:bottom w:val="single" w:sz="4" w:space="0" w:color="005A1E" w:themeColor="accent1"/>
              <w:right w:val="single" w:sz="4" w:space="0" w:color="005A1E" w:themeColor="accent1"/>
            </w:tcBorders>
          </w:tcPr>
          <w:p w14:paraId="196FEFD1" w14:textId="77777777" w:rsidR="00517136" w:rsidRPr="00EC1B13" w:rsidRDefault="00517136" w:rsidP="007371B1">
            <w:pPr>
              <w:rPr>
                <w:sz w:val="20"/>
              </w:rPr>
            </w:pPr>
            <w:r w:rsidRPr="00EC1B13">
              <w:rPr>
                <w:sz w:val="20"/>
              </w:rPr>
              <w:t>Konsentraatin kokonaismäärä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7248"/>
              <w:gridCol w:w="2144"/>
            </w:tblGrid>
            <w:tr w:rsidR="00517136" w14:paraId="29977F7C" w14:textId="77777777" w:rsidTr="00782BBE">
              <w:tc>
                <w:tcPr>
                  <w:tcW w:w="7256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14:paraId="1C6C4896" w14:textId="552EB3C6" w:rsidR="00517136" w:rsidRPr="003A4FD2" w:rsidRDefault="00EC1B13" w:rsidP="007371B1">
                  <w:pPr>
                    <w:rPr>
                      <w:lang w:val="fi-FI"/>
                    </w:rPr>
                  </w:pPr>
                  <w:r w:rsidRPr="003A4FD2">
                    <w:rPr>
                      <w:lang w:val="fi-FI"/>
                    </w:rPr>
                    <w:t>Analyysi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01295466" w14:textId="684BB96E" w:rsidR="00517136" w:rsidRPr="003A4FD2" w:rsidRDefault="00EC1B13" w:rsidP="007371B1">
                  <w:pPr>
                    <w:rPr>
                      <w:lang w:val="fi-FI"/>
                    </w:rPr>
                  </w:pPr>
                  <w:r w:rsidRPr="003A4FD2">
                    <w:rPr>
                      <w:lang w:val="fi-FI"/>
                    </w:rPr>
                    <w:t>Määrä (ml)</w:t>
                  </w:r>
                </w:p>
              </w:tc>
            </w:tr>
            <w:tr w:rsidR="00517136" w14:paraId="2631D791" w14:textId="77777777" w:rsidTr="00782BBE">
              <w:tc>
                <w:tcPr>
                  <w:tcW w:w="7256" w:type="dxa"/>
                  <w:tcBorders>
                    <w:left w:val="single" w:sz="8" w:space="0" w:color="auto"/>
                  </w:tcBorders>
                </w:tcPr>
                <w:p w14:paraId="340274E4" w14:textId="564228E3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  <w:tc>
                <w:tcPr>
                  <w:tcW w:w="2146" w:type="dxa"/>
                  <w:tcBorders>
                    <w:right w:val="single" w:sz="8" w:space="0" w:color="auto"/>
                  </w:tcBorders>
                </w:tcPr>
                <w:p w14:paraId="5D4B20B0" w14:textId="17A9DA7C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</w:tr>
            <w:tr w:rsidR="00EC1B13" w14:paraId="13EF6EA5" w14:textId="77777777" w:rsidTr="00782BBE">
              <w:tc>
                <w:tcPr>
                  <w:tcW w:w="7256" w:type="dxa"/>
                  <w:tcBorders>
                    <w:left w:val="single" w:sz="8" w:space="0" w:color="auto"/>
                  </w:tcBorders>
                </w:tcPr>
                <w:p w14:paraId="49E769C9" w14:textId="6A2F8190" w:rsidR="00EC1B13" w:rsidRPr="003A4FD2" w:rsidRDefault="00EC1B13" w:rsidP="007371B1">
                  <w:pPr>
                    <w:rPr>
                      <w:lang w:val="fi-FI"/>
                    </w:rPr>
                  </w:pPr>
                </w:p>
              </w:tc>
              <w:tc>
                <w:tcPr>
                  <w:tcW w:w="2146" w:type="dxa"/>
                  <w:tcBorders>
                    <w:right w:val="single" w:sz="8" w:space="0" w:color="auto"/>
                  </w:tcBorders>
                </w:tcPr>
                <w:p w14:paraId="4DD232B0" w14:textId="7B8FDDA8" w:rsidR="00EC1B13" w:rsidRPr="003A4FD2" w:rsidRDefault="00EC1B13" w:rsidP="007371B1">
                  <w:pPr>
                    <w:rPr>
                      <w:lang w:val="fi-FI"/>
                    </w:rPr>
                  </w:pPr>
                </w:p>
              </w:tc>
            </w:tr>
            <w:tr w:rsidR="00EC1B13" w14:paraId="2F0C13E4" w14:textId="77777777" w:rsidTr="00782BBE">
              <w:tc>
                <w:tcPr>
                  <w:tcW w:w="7256" w:type="dxa"/>
                  <w:tcBorders>
                    <w:left w:val="single" w:sz="8" w:space="0" w:color="auto"/>
                  </w:tcBorders>
                </w:tcPr>
                <w:p w14:paraId="63746836" w14:textId="59375E41" w:rsidR="00EC1B13" w:rsidRPr="003A4FD2" w:rsidRDefault="00EC1B13" w:rsidP="007371B1">
                  <w:pPr>
                    <w:rPr>
                      <w:lang w:val="fi-FI"/>
                    </w:rPr>
                  </w:pPr>
                </w:p>
              </w:tc>
              <w:tc>
                <w:tcPr>
                  <w:tcW w:w="2146" w:type="dxa"/>
                  <w:tcBorders>
                    <w:right w:val="single" w:sz="8" w:space="0" w:color="auto"/>
                  </w:tcBorders>
                </w:tcPr>
                <w:p w14:paraId="03CEC945" w14:textId="0B7B2DC8" w:rsidR="00EC1B13" w:rsidRPr="003A4FD2" w:rsidRDefault="00EC1B13" w:rsidP="007371B1">
                  <w:pPr>
                    <w:rPr>
                      <w:lang w:val="fi-FI"/>
                    </w:rPr>
                  </w:pPr>
                </w:p>
              </w:tc>
            </w:tr>
            <w:tr w:rsidR="00517136" w14:paraId="01E08190" w14:textId="77777777" w:rsidTr="00782BBE">
              <w:tc>
                <w:tcPr>
                  <w:tcW w:w="7256" w:type="dxa"/>
                  <w:tcBorders>
                    <w:left w:val="single" w:sz="8" w:space="0" w:color="auto"/>
                  </w:tcBorders>
                </w:tcPr>
                <w:p w14:paraId="6127ACBE" w14:textId="0F97FDA4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  <w:tc>
                <w:tcPr>
                  <w:tcW w:w="2146" w:type="dxa"/>
                  <w:tcBorders>
                    <w:right w:val="single" w:sz="8" w:space="0" w:color="auto"/>
                  </w:tcBorders>
                </w:tcPr>
                <w:p w14:paraId="4A1AD169" w14:textId="66CF3B3A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</w:tr>
            <w:tr w:rsidR="00517136" w14:paraId="4CEECDAC" w14:textId="77777777" w:rsidTr="00782BBE">
              <w:tc>
                <w:tcPr>
                  <w:tcW w:w="7256" w:type="dxa"/>
                  <w:tcBorders>
                    <w:left w:val="single" w:sz="8" w:space="0" w:color="auto"/>
                  </w:tcBorders>
                </w:tcPr>
                <w:p w14:paraId="1CD731AE" w14:textId="371FFE1B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  <w:tc>
                <w:tcPr>
                  <w:tcW w:w="2146" w:type="dxa"/>
                  <w:tcBorders>
                    <w:right w:val="single" w:sz="8" w:space="0" w:color="auto"/>
                  </w:tcBorders>
                </w:tcPr>
                <w:p w14:paraId="069994D1" w14:textId="5DE3A091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</w:tr>
            <w:tr w:rsidR="00517136" w14:paraId="74127E2B" w14:textId="77777777" w:rsidTr="00782BBE">
              <w:tc>
                <w:tcPr>
                  <w:tcW w:w="7256" w:type="dxa"/>
                  <w:tcBorders>
                    <w:left w:val="single" w:sz="8" w:space="0" w:color="auto"/>
                  </w:tcBorders>
                </w:tcPr>
                <w:p w14:paraId="00551EB9" w14:textId="0093CE4B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  <w:tc>
                <w:tcPr>
                  <w:tcW w:w="2146" w:type="dxa"/>
                  <w:tcBorders>
                    <w:right w:val="single" w:sz="8" w:space="0" w:color="auto"/>
                  </w:tcBorders>
                </w:tcPr>
                <w:p w14:paraId="5C884D83" w14:textId="2B157294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</w:tr>
            <w:tr w:rsidR="00517136" w14:paraId="05B9971F" w14:textId="77777777" w:rsidTr="00782BBE">
              <w:tc>
                <w:tcPr>
                  <w:tcW w:w="7256" w:type="dxa"/>
                  <w:tcBorders>
                    <w:left w:val="single" w:sz="8" w:space="0" w:color="auto"/>
                  </w:tcBorders>
                </w:tcPr>
                <w:p w14:paraId="047F2F36" w14:textId="70D9744D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  <w:tc>
                <w:tcPr>
                  <w:tcW w:w="2146" w:type="dxa"/>
                  <w:tcBorders>
                    <w:right w:val="single" w:sz="8" w:space="0" w:color="auto"/>
                  </w:tcBorders>
                </w:tcPr>
                <w:p w14:paraId="1E42DA33" w14:textId="05C2CFF0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</w:tr>
            <w:tr w:rsidR="00517136" w14:paraId="729B891A" w14:textId="77777777" w:rsidTr="00782BBE">
              <w:tc>
                <w:tcPr>
                  <w:tcW w:w="7256" w:type="dxa"/>
                  <w:tcBorders>
                    <w:left w:val="single" w:sz="8" w:space="0" w:color="auto"/>
                  </w:tcBorders>
                </w:tcPr>
                <w:p w14:paraId="3BE72367" w14:textId="1DAFF066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  <w:tc>
                <w:tcPr>
                  <w:tcW w:w="2146" w:type="dxa"/>
                  <w:tcBorders>
                    <w:right w:val="single" w:sz="8" w:space="0" w:color="auto"/>
                  </w:tcBorders>
                </w:tcPr>
                <w:p w14:paraId="2D460787" w14:textId="639FBD40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</w:tr>
            <w:tr w:rsidR="00517136" w14:paraId="1CCC6D1E" w14:textId="77777777" w:rsidTr="00782BBE">
              <w:tc>
                <w:tcPr>
                  <w:tcW w:w="7256" w:type="dxa"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14:paraId="53E79A16" w14:textId="6DAFE2D2" w:rsidR="00517136" w:rsidRPr="003A4FD2" w:rsidRDefault="00EC1B13" w:rsidP="007371B1">
                  <w:pPr>
                    <w:rPr>
                      <w:lang w:val="fi-FI"/>
                    </w:rPr>
                  </w:pPr>
                  <w:r w:rsidRPr="003A4FD2">
                    <w:rPr>
                      <w:lang w:val="fi-FI"/>
                    </w:rPr>
                    <w:t>Yhteensä</w:t>
                  </w:r>
                </w:p>
              </w:tc>
              <w:tc>
                <w:tcPr>
                  <w:tcW w:w="2146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770F30B4" w14:textId="022C2C3A" w:rsidR="00517136" w:rsidRPr="003A4FD2" w:rsidRDefault="00517136" w:rsidP="007371B1">
                  <w:pPr>
                    <w:rPr>
                      <w:lang w:val="fi-FI"/>
                    </w:rPr>
                  </w:pPr>
                </w:p>
              </w:tc>
            </w:tr>
          </w:tbl>
          <w:p w14:paraId="55F8DFC2" w14:textId="2D186851" w:rsidR="00517136" w:rsidRPr="00AD1FE3" w:rsidRDefault="00517136" w:rsidP="007371B1">
            <w:pPr>
              <w:rPr>
                <w:b w:val="0"/>
                <w:bCs w:val="0"/>
              </w:rPr>
            </w:pPr>
          </w:p>
        </w:tc>
      </w:tr>
    </w:tbl>
    <w:p w14:paraId="0E846F41" w14:textId="771A5E0D" w:rsidR="00A75CA0" w:rsidRDefault="00A75CA0" w:rsidP="00501C68">
      <w:pPr>
        <w:pStyle w:val="THLvliotsikko"/>
        <w:spacing w:after="0"/>
        <w:ind w:left="0"/>
      </w:pPr>
    </w:p>
    <w:tbl>
      <w:tblPr>
        <w:tblStyle w:val="Luettelotaulukko3-korostu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22D8A" w14:paraId="14CF5B9E" w14:textId="77777777" w:rsidTr="00492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tcBorders>
              <w:top w:val="single" w:sz="4" w:space="0" w:color="005A1E" w:themeColor="accent1"/>
              <w:left w:val="single" w:sz="4" w:space="0" w:color="005A1E" w:themeColor="accent1"/>
              <w:bottom w:val="single" w:sz="4" w:space="0" w:color="005A1E" w:themeColor="accent1"/>
              <w:right w:val="single" w:sz="4" w:space="0" w:color="005A1E" w:themeColor="accent1"/>
            </w:tcBorders>
          </w:tcPr>
          <w:p w14:paraId="5672FFE2" w14:textId="0E4590B2" w:rsidR="00322D8A" w:rsidRDefault="0085449A" w:rsidP="0049283E">
            <w:r>
              <w:t>Huomioita</w:t>
            </w:r>
            <w:r w:rsidR="006F2B74">
              <w:t xml:space="preserve"> (asiakas/THL täyttää)</w:t>
            </w:r>
          </w:p>
        </w:tc>
      </w:tr>
      <w:tr w:rsidR="00322D8A" w14:paraId="1B981C49" w14:textId="77777777" w:rsidTr="00C53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320F9A1D" w14:textId="73A956BA" w:rsidR="00322D8A" w:rsidRPr="00AD1FE3" w:rsidRDefault="00322D8A" w:rsidP="0049283E">
            <w:pPr>
              <w:rPr>
                <w:b w:val="0"/>
                <w:bCs w:val="0"/>
              </w:rPr>
            </w:pPr>
          </w:p>
        </w:tc>
      </w:tr>
    </w:tbl>
    <w:p w14:paraId="4E830021" w14:textId="77777777" w:rsidR="0087232F" w:rsidRDefault="0087232F" w:rsidP="00501C68">
      <w:pPr>
        <w:pStyle w:val="THLvliotsikko"/>
        <w:spacing w:after="0"/>
        <w:ind w:left="0"/>
      </w:pPr>
    </w:p>
    <w:tbl>
      <w:tblPr>
        <w:tblStyle w:val="Luettelotaulukko3-korostu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1AAD" w14:paraId="2D8CF56F" w14:textId="77777777" w:rsidTr="00DB3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tcBorders>
              <w:top w:val="single" w:sz="4" w:space="0" w:color="005A1E" w:themeColor="accent1"/>
              <w:left w:val="single" w:sz="4" w:space="0" w:color="005A1E" w:themeColor="accent1"/>
              <w:bottom w:val="single" w:sz="4" w:space="0" w:color="005A1E" w:themeColor="accent1"/>
              <w:right w:val="single" w:sz="4" w:space="0" w:color="005A1E" w:themeColor="accent1"/>
            </w:tcBorders>
          </w:tcPr>
          <w:p w14:paraId="43083959" w14:textId="28938999" w:rsidR="00B11AAD" w:rsidRDefault="00B11AAD" w:rsidP="00DB3DFD">
            <w:r>
              <w:t>Näytteen saapumistiedot (THL täyttää)</w:t>
            </w:r>
          </w:p>
        </w:tc>
      </w:tr>
      <w:tr w:rsidR="00B11AAD" w14:paraId="7029BAB1" w14:textId="77777777" w:rsidTr="00B11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005A1E" w:themeColor="accent1"/>
              <w:right w:val="single" w:sz="4" w:space="0" w:color="005A1E" w:themeColor="accent1"/>
            </w:tcBorders>
          </w:tcPr>
          <w:p w14:paraId="26C57122" w14:textId="03B3F524" w:rsidR="00FF3B29" w:rsidRDefault="00B11AAD" w:rsidP="00DB3DFD">
            <w:pPr>
              <w:rPr>
                <w:sz w:val="20"/>
                <w:szCs w:val="20"/>
              </w:rPr>
            </w:pPr>
            <w:r w:rsidRPr="00B11AAD">
              <w:rPr>
                <w:b w:val="0"/>
                <w:bCs w:val="0"/>
                <w:sz w:val="20"/>
                <w:szCs w:val="20"/>
              </w:rPr>
              <w:t>Näyte saapui laboratorioon</w:t>
            </w:r>
            <w:r w:rsidR="00FF3B29">
              <w:rPr>
                <w:b w:val="0"/>
                <w:bCs w:val="0"/>
                <w:sz w:val="20"/>
                <w:szCs w:val="20"/>
              </w:rPr>
              <w:t>:</w:t>
            </w:r>
          </w:p>
          <w:p w14:paraId="13B05E98" w14:textId="2397E78B" w:rsidR="00FF3B29" w:rsidRPr="00B11AAD" w:rsidRDefault="00FF3B29" w:rsidP="00DB3DFD">
            <w:pPr>
              <w:rPr>
                <w:b w:val="0"/>
                <w:bCs w:val="0"/>
                <w:sz w:val="20"/>
                <w:szCs w:val="20"/>
              </w:rPr>
            </w:pPr>
            <w:r w:rsidRPr="00FF3B29">
              <w:rPr>
                <w:b w:val="0"/>
                <w:bCs w:val="0"/>
                <w:sz w:val="20"/>
                <w:szCs w:val="20"/>
              </w:rPr>
              <w:t>pvm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  <w:r w:rsidR="003A4FD2">
              <w:rPr>
                <w:b w:val="0"/>
                <w:bCs w:val="0"/>
                <w:sz w:val="20"/>
                <w:szCs w:val="20"/>
              </w:rPr>
              <w:t xml:space="preserve">                                         </w:t>
            </w:r>
            <w:proofErr w:type="gramStart"/>
            <w:r w:rsidR="003A4FD2">
              <w:rPr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 xml:space="preserve"> klo,</w:t>
            </w:r>
            <w:r w:rsidR="003A4FD2">
              <w:rPr>
                <w:b w:val="0"/>
                <w:bCs w:val="0"/>
                <w:sz w:val="20"/>
                <w:szCs w:val="20"/>
              </w:rPr>
              <w:t xml:space="preserve">                                   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nk</w:t>
            </w:r>
            <w:proofErr w:type="spellEnd"/>
            <w:r w:rsidR="003A4FD2">
              <w:rPr>
                <w:b w:val="0"/>
                <w:bCs w:val="0"/>
                <w:sz w:val="20"/>
                <w:szCs w:val="20"/>
              </w:rPr>
              <w:t xml:space="preserve">                          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0A1B31F5" w14:textId="77777777" w:rsidR="00B11AAD" w:rsidRDefault="00B11AAD" w:rsidP="00501C68">
      <w:pPr>
        <w:pStyle w:val="THLvliotsikko"/>
        <w:spacing w:after="0"/>
        <w:ind w:left="0"/>
      </w:pPr>
    </w:p>
    <w:p w14:paraId="74085EFD" w14:textId="77777777" w:rsidR="009861E5" w:rsidRDefault="009861E5" w:rsidP="009861E5">
      <w:pPr>
        <w:rPr>
          <w:sz w:val="20"/>
          <w:szCs w:val="20"/>
        </w:rPr>
      </w:pPr>
    </w:p>
    <w:p w14:paraId="75C27497" w14:textId="77777777" w:rsidR="009861E5" w:rsidRDefault="009861E5" w:rsidP="009861E5">
      <w:pPr>
        <w:rPr>
          <w:sz w:val="20"/>
          <w:szCs w:val="20"/>
        </w:rPr>
      </w:pPr>
    </w:p>
    <w:p w14:paraId="75BB42A4" w14:textId="77777777" w:rsidR="00A52983" w:rsidRDefault="00A52983" w:rsidP="009861E5">
      <w:pPr>
        <w:rPr>
          <w:sz w:val="20"/>
          <w:szCs w:val="20"/>
        </w:rPr>
      </w:pPr>
    </w:p>
    <w:p w14:paraId="08849E20" w14:textId="77777777" w:rsidR="008A0E3D" w:rsidRDefault="008A0E3D" w:rsidP="009861E5">
      <w:pPr>
        <w:rPr>
          <w:sz w:val="20"/>
          <w:szCs w:val="20"/>
        </w:rPr>
      </w:pPr>
    </w:p>
    <w:p w14:paraId="1E7C5627" w14:textId="77777777" w:rsidR="008A0E3D" w:rsidRDefault="008A0E3D" w:rsidP="009861E5">
      <w:pPr>
        <w:rPr>
          <w:sz w:val="20"/>
          <w:szCs w:val="20"/>
        </w:rPr>
      </w:pPr>
    </w:p>
    <w:p w14:paraId="6CC4E677" w14:textId="77777777" w:rsidR="008A0E3D" w:rsidRDefault="008A0E3D" w:rsidP="009861E5">
      <w:pPr>
        <w:rPr>
          <w:sz w:val="20"/>
          <w:szCs w:val="20"/>
        </w:rPr>
      </w:pPr>
    </w:p>
    <w:p w14:paraId="029C429B" w14:textId="77777777" w:rsidR="003A4FD2" w:rsidRDefault="003A4FD2" w:rsidP="009861E5">
      <w:pPr>
        <w:rPr>
          <w:sz w:val="20"/>
          <w:szCs w:val="20"/>
        </w:rPr>
      </w:pPr>
    </w:p>
    <w:p w14:paraId="5F56A88F" w14:textId="77777777" w:rsidR="003A4FD2" w:rsidRDefault="003A4FD2" w:rsidP="009861E5">
      <w:pPr>
        <w:rPr>
          <w:sz w:val="20"/>
          <w:szCs w:val="20"/>
        </w:rPr>
      </w:pPr>
    </w:p>
    <w:p w14:paraId="71CFF809" w14:textId="77777777" w:rsidR="003A4FD2" w:rsidRDefault="003A4FD2" w:rsidP="009861E5">
      <w:pPr>
        <w:rPr>
          <w:sz w:val="20"/>
          <w:szCs w:val="20"/>
        </w:rPr>
      </w:pPr>
    </w:p>
    <w:p w14:paraId="49127F9A" w14:textId="77777777" w:rsidR="003A4FD2" w:rsidRDefault="003A4FD2" w:rsidP="009861E5">
      <w:pPr>
        <w:rPr>
          <w:sz w:val="20"/>
          <w:szCs w:val="20"/>
        </w:rPr>
      </w:pPr>
    </w:p>
    <w:p w14:paraId="712DBD6C" w14:textId="77777777" w:rsidR="005F69A8" w:rsidRDefault="005F69A8" w:rsidP="009861E5">
      <w:pPr>
        <w:rPr>
          <w:sz w:val="20"/>
          <w:szCs w:val="20"/>
        </w:rPr>
      </w:pPr>
    </w:p>
    <w:p w14:paraId="7CE9C118" w14:textId="77777777" w:rsidR="008A0E3D" w:rsidRDefault="008A0E3D" w:rsidP="009861E5">
      <w:pPr>
        <w:rPr>
          <w:sz w:val="20"/>
          <w:szCs w:val="20"/>
        </w:rPr>
      </w:pPr>
    </w:p>
    <w:p w14:paraId="4DAFA290" w14:textId="77777777" w:rsidR="00D743C3" w:rsidRPr="00A05562" w:rsidRDefault="00D743C3" w:rsidP="00D743C3">
      <w:pPr>
        <w:rPr>
          <w:b/>
          <w:bCs/>
          <w:color w:val="005A1E" w:themeColor="text2"/>
          <w:sz w:val="24"/>
          <w:szCs w:val="24"/>
        </w:rPr>
      </w:pPr>
      <w:r w:rsidRPr="00A05562">
        <w:rPr>
          <w:b/>
          <w:bCs/>
          <w:color w:val="005A1E" w:themeColor="text2"/>
          <w:sz w:val="24"/>
          <w:szCs w:val="24"/>
        </w:rPr>
        <w:t>NÄYTTEENOTTO-OHJE</w:t>
      </w:r>
    </w:p>
    <w:p w14:paraId="65FC5EC7" w14:textId="77777777" w:rsidR="00D743C3" w:rsidRPr="00A05562" w:rsidRDefault="00D743C3" w:rsidP="00D743C3">
      <w:pPr>
        <w:rPr>
          <w:b/>
          <w:bCs/>
          <w:sz w:val="20"/>
          <w:szCs w:val="20"/>
        </w:rPr>
      </w:pPr>
      <w:r w:rsidRPr="00A05562">
        <w:rPr>
          <w:b/>
          <w:bCs/>
          <w:sz w:val="20"/>
          <w:szCs w:val="20"/>
        </w:rPr>
        <w:t>Ennen näytteenottoa</w:t>
      </w:r>
    </w:p>
    <w:p w14:paraId="148EAABD" w14:textId="77777777" w:rsidR="001F304C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1F304C">
        <w:rPr>
          <w:sz w:val="20"/>
          <w:szCs w:val="20"/>
        </w:rPr>
        <w:t xml:space="preserve">Huomioithan, että lähetämme tarvittavan välineistön näytteenottajalle etukäteen. </w:t>
      </w:r>
    </w:p>
    <w:p w14:paraId="26900248" w14:textId="5C1F6462" w:rsidR="001F304C" w:rsidRPr="001F304C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1F304C">
        <w:rPr>
          <w:sz w:val="20"/>
          <w:szCs w:val="20"/>
        </w:rPr>
        <w:t>DEUF-suodatinpatruuna tulee säilyttää viileässä näytteenottoon asti (esim. jääkaappi)</w:t>
      </w:r>
      <w:r w:rsidR="0085449A" w:rsidRPr="001F304C">
        <w:rPr>
          <w:sz w:val="20"/>
          <w:szCs w:val="20"/>
        </w:rPr>
        <w:t>.</w:t>
      </w:r>
    </w:p>
    <w:p w14:paraId="2FF5B5C1" w14:textId="6E5C195D" w:rsidR="001F304C" w:rsidRPr="001F304C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1F304C">
        <w:rPr>
          <w:sz w:val="20"/>
          <w:szCs w:val="20"/>
        </w:rPr>
        <w:t>Kylmä</w:t>
      </w:r>
      <w:r w:rsidR="005F69A8">
        <w:rPr>
          <w:sz w:val="20"/>
          <w:szCs w:val="20"/>
        </w:rPr>
        <w:t>patruunat</w:t>
      </w:r>
      <w:r w:rsidRPr="001F304C">
        <w:rPr>
          <w:sz w:val="20"/>
          <w:szCs w:val="20"/>
        </w:rPr>
        <w:t xml:space="preserve"> laitetaan pakkaseen ennen näytteenottoa, jotta ne ehtivät jäätyä.</w:t>
      </w:r>
    </w:p>
    <w:p w14:paraId="68205BE9" w14:textId="096FC6F2" w:rsidR="001F304C" w:rsidRPr="001F304C" w:rsidRDefault="0085449A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1F304C">
        <w:rPr>
          <w:sz w:val="20"/>
          <w:szCs w:val="20"/>
        </w:rPr>
        <w:t>Näytettä ottaessa t</w:t>
      </w:r>
      <w:r w:rsidR="00D743C3" w:rsidRPr="001F304C">
        <w:rPr>
          <w:sz w:val="20"/>
          <w:szCs w:val="20"/>
        </w:rPr>
        <w:t>yöskennellään suojakäsineet käsissä.</w:t>
      </w:r>
    </w:p>
    <w:p w14:paraId="670C52DA" w14:textId="0B75BB11" w:rsidR="00D743C3" w:rsidRPr="001F304C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1F304C">
        <w:rPr>
          <w:sz w:val="20"/>
          <w:szCs w:val="20"/>
        </w:rPr>
        <w:t xml:space="preserve">Lämpötila mitataan ennen näytteenottoa erillisestä astiasta ja merkitään </w:t>
      </w:r>
      <w:r w:rsidR="005F69A8">
        <w:rPr>
          <w:sz w:val="20"/>
          <w:szCs w:val="20"/>
        </w:rPr>
        <w:t>DEUF-</w:t>
      </w:r>
      <w:r w:rsidRPr="001F304C">
        <w:rPr>
          <w:sz w:val="20"/>
          <w:szCs w:val="20"/>
        </w:rPr>
        <w:t>lomakkeelle.</w:t>
      </w:r>
    </w:p>
    <w:p w14:paraId="132A4FC8" w14:textId="77777777" w:rsidR="00A05562" w:rsidRPr="00D743C3" w:rsidRDefault="00A05562" w:rsidP="005F69A8">
      <w:pPr>
        <w:rPr>
          <w:sz w:val="20"/>
          <w:szCs w:val="20"/>
        </w:rPr>
      </w:pPr>
    </w:p>
    <w:p w14:paraId="5ED372B3" w14:textId="77777777" w:rsidR="00D743C3" w:rsidRDefault="00D743C3" w:rsidP="00D743C3">
      <w:pPr>
        <w:rPr>
          <w:b/>
          <w:bCs/>
          <w:sz w:val="20"/>
          <w:szCs w:val="20"/>
        </w:rPr>
      </w:pPr>
      <w:r w:rsidRPr="00A05562">
        <w:rPr>
          <w:b/>
          <w:bCs/>
          <w:sz w:val="20"/>
          <w:szCs w:val="20"/>
        </w:rPr>
        <w:t>DEUF-suodatinpatruuna</w:t>
      </w:r>
    </w:p>
    <w:p w14:paraId="17F0BC64" w14:textId="7BB99AA5" w:rsidR="00A05562" w:rsidRPr="00A05562" w:rsidRDefault="00064381" w:rsidP="00D743C3">
      <w:pPr>
        <w:rPr>
          <w:b/>
          <w:bCs/>
          <w:sz w:val="20"/>
          <w:szCs w:val="20"/>
        </w:rPr>
      </w:pPr>
      <w:r w:rsidRPr="00CE2B9E">
        <w:rPr>
          <w:noProof/>
          <w:lang w:eastAsia="fi-FI"/>
        </w:rPr>
        <w:drawing>
          <wp:inline distT="0" distB="0" distL="0" distR="0" wp14:anchorId="1A6E9FDC" wp14:editId="252B6C91">
            <wp:extent cx="3988191" cy="1391933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654" cy="139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68B25" w14:textId="77777777" w:rsidR="00A05562" w:rsidRPr="00D743C3" w:rsidRDefault="00A05562" w:rsidP="005F69A8">
      <w:pPr>
        <w:rPr>
          <w:sz w:val="20"/>
          <w:szCs w:val="20"/>
        </w:rPr>
      </w:pPr>
    </w:p>
    <w:p w14:paraId="70E42061" w14:textId="77777777" w:rsidR="00D743C3" w:rsidRPr="00A05562" w:rsidRDefault="00D743C3" w:rsidP="00D743C3">
      <w:pPr>
        <w:rPr>
          <w:b/>
          <w:bCs/>
          <w:sz w:val="20"/>
          <w:szCs w:val="20"/>
        </w:rPr>
      </w:pPr>
      <w:r w:rsidRPr="00A05562">
        <w:rPr>
          <w:b/>
          <w:bCs/>
          <w:sz w:val="20"/>
          <w:szCs w:val="20"/>
        </w:rPr>
        <w:t>DEUF-suodatinpatruunan liittäminen näytteenottojärjestelmään</w:t>
      </w:r>
    </w:p>
    <w:p w14:paraId="52F55173" w14:textId="70452582" w:rsidR="002F299B" w:rsidRPr="00D743C3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D743C3">
        <w:rPr>
          <w:sz w:val="20"/>
          <w:szCs w:val="20"/>
        </w:rPr>
        <w:t xml:space="preserve">Jos systeemi on paineistettu eli hanaan kytkettävissä, </w:t>
      </w:r>
      <w:r w:rsidR="0085449A">
        <w:rPr>
          <w:sz w:val="20"/>
          <w:szCs w:val="20"/>
        </w:rPr>
        <w:t xml:space="preserve">näytteenottoon </w:t>
      </w:r>
      <w:r w:rsidRPr="00D743C3">
        <w:rPr>
          <w:sz w:val="20"/>
          <w:szCs w:val="20"/>
        </w:rPr>
        <w:t>ei tarvita pumppua.</w:t>
      </w:r>
    </w:p>
    <w:p w14:paraId="44B89C57" w14:textId="3EDE08E6" w:rsidR="002F299B" w:rsidRPr="002F299B" w:rsidRDefault="0085449A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2F299B">
        <w:rPr>
          <w:sz w:val="20"/>
          <w:szCs w:val="20"/>
        </w:rPr>
        <w:t>A</w:t>
      </w:r>
      <w:r w:rsidR="00D743C3" w:rsidRPr="002F299B">
        <w:rPr>
          <w:sz w:val="20"/>
          <w:szCs w:val="20"/>
        </w:rPr>
        <w:t xml:space="preserve">dapteri (A) </w:t>
      </w:r>
      <w:r w:rsidRPr="002F299B">
        <w:rPr>
          <w:sz w:val="20"/>
          <w:szCs w:val="20"/>
        </w:rPr>
        <w:t xml:space="preserve">kiinnitetään </w:t>
      </w:r>
      <w:r w:rsidR="00D743C3" w:rsidRPr="002F299B">
        <w:rPr>
          <w:sz w:val="20"/>
          <w:szCs w:val="20"/>
        </w:rPr>
        <w:t>patruunan siniseen päähän</w:t>
      </w:r>
      <w:r w:rsidR="00D50ADE" w:rsidRPr="002F299B">
        <w:rPr>
          <w:sz w:val="20"/>
          <w:szCs w:val="20"/>
        </w:rPr>
        <w:t>, johon kiinnitetään</w:t>
      </w:r>
      <w:r w:rsidR="003A4FD2" w:rsidRPr="002F299B">
        <w:rPr>
          <w:sz w:val="20"/>
          <w:szCs w:val="20"/>
        </w:rPr>
        <w:t xml:space="preserve"> </w:t>
      </w:r>
      <w:r w:rsidR="00D743C3" w:rsidRPr="002F299B">
        <w:rPr>
          <w:sz w:val="20"/>
          <w:szCs w:val="20"/>
        </w:rPr>
        <w:t>letku</w:t>
      </w:r>
      <w:r w:rsidR="003202CF" w:rsidRPr="002F299B">
        <w:rPr>
          <w:sz w:val="20"/>
          <w:szCs w:val="20"/>
        </w:rPr>
        <w:t>n</w:t>
      </w:r>
      <w:r w:rsidR="00D743C3" w:rsidRPr="002F299B">
        <w:rPr>
          <w:sz w:val="20"/>
          <w:szCs w:val="20"/>
        </w:rPr>
        <w:t xml:space="preserve"> (B) toinen pää</w:t>
      </w:r>
      <w:r w:rsidR="00D50ADE" w:rsidRPr="002F299B">
        <w:rPr>
          <w:sz w:val="20"/>
          <w:szCs w:val="20"/>
        </w:rPr>
        <w:t>. Letku</w:t>
      </w:r>
      <w:r w:rsidR="003202CF" w:rsidRPr="002F299B">
        <w:rPr>
          <w:sz w:val="20"/>
          <w:szCs w:val="20"/>
        </w:rPr>
        <w:t>n</w:t>
      </w:r>
      <w:r w:rsidR="00D50ADE" w:rsidRPr="002F299B">
        <w:rPr>
          <w:sz w:val="20"/>
          <w:szCs w:val="20"/>
        </w:rPr>
        <w:t xml:space="preserve"> (B) toinen pää kiinnitetään</w:t>
      </w:r>
      <w:r w:rsidR="00D743C3" w:rsidRPr="002F299B">
        <w:rPr>
          <w:sz w:val="20"/>
          <w:szCs w:val="20"/>
        </w:rPr>
        <w:t xml:space="preserve"> hanaan. Patruunan korkki </w:t>
      </w:r>
      <w:r w:rsidR="003202CF" w:rsidRPr="002F299B">
        <w:rPr>
          <w:sz w:val="20"/>
          <w:szCs w:val="20"/>
        </w:rPr>
        <w:t>pidetään tallessa</w:t>
      </w:r>
      <w:r w:rsidR="00D743C3" w:rsidRPr="002F299B">
        <w:rPr>
          <w:sz w:val="20"/>
          <w:szCs w:val="20"/>
        </w:rPr>
        <w:t xml:space="preserve"> kuljetusta varten.</w:t>
      </w:r>
    </w:p>
    <w:p w14:paraId="7D122709" w14:textId="1B63A090" w:rsidR="002F299B" w:rsidRPr="002F299B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2F299B">
        <w:rPr>
          <w:sz w:val="20"/>
          <w:szCs w:val="20"/>
        </w:rPr>
        <w:t xml:space="preserve">Toinen letku (D) kiinnitetään patruunan punaisen pään sivuporttiin (C). Korkki </w:t>
      </w:r>
      <w:r w:rsidR="003202CF" w:rsidRPr="002F299B">
        <w:rPr>
          <w:sz w:val="20"/>
          <w:szCs w:val="20"/>
        </w:rPr>
        <w:t>pidetään tallessa</w:t>
      </w:r>
      <w:r w:rsidRPr="002F299B">
        <w:rPr>
          <w:sz w:val="20"/>
          <w:szCs w:val="20"/>
        </w:rPr>
        <w:t>.</w:t>
      </w:r>
    </w:p>
    <w:p w14:paraId="00C14F76" w14:textId="612F68D0" w:rsidR="002F299B" w:rsidRPr="002F299B" w:rsidRDefault="00CB00E6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2F299B">
        <w:rPr>
          <w:sz w:val="20"/>
          <w:szCs w:val="20"/>
        </w:rPr>
        <w:t>L</w:t>
      </w:r>
      <w:r w:rsidR="00D743C3" w:rsidRPr="002F299B">
        <w:rPr>
          <w:sz w:val="20"/>
          <w:szCs w:val="20"/>
        </w:rPr>
        <w:t>etkut</w:t>
      </w:r>
      <w:r w:rsidRPr="002F299B">
        <w:rPr>
          <w:sz w:val="20"/>
          <w:szCs w:val="20"/>
        </w:rPr>
        <w:t xml:space="preserve"> asetetaan</w:t>
      </w:r>
      <w:r w:rsidR="00D743C3" w:rsidRPr="002F299B">
        <w:rPr>
          <w:sz w:val="20"/>
          <w:szCs w:val="20"/>
        </w:rPr>
        <w:t xml:space="preserve"> patruunaan kiinni ilman letkukiristimiä! Jos paine näytteenoton yhteydessä kasvaa (esim. patruuna</w:t>
      </w:r>
      <w:r w:rsidRPr="002F299B">
        <w:rPr>
          <w:sz w:val="20"/>
          <w:szCs w:val="20"/>
        </w:rPr>
        <w:t xml:space="preserve"> </w:t>
      </w:r>
      <w:r w:rsidR="00D743C3" w:rsidRPr="002F299B">
        <w:rPr>
          <w:sz w:val="20"/>
          <w:szCs w:val="20"/>
        </w:rPr>
        <w:t>menossa tukkoon), on parempi</w:t>
      </w:r>
      <w:r w:rsidR="0085449A" w:rsidRPr="002F299B">
        <w:rPr>
          <w:sz w:val="20"/>
          <w:szCs w:val="20"/>
        </w:rPr>
        <w:t>,</w:t>
      </w:r>
      <w:r w:rsidR="00D743C3" w:rsidRPr="002F299B">
        <w:rPr>
          <w:sz w:val="20"/>
          <w:szCs w:val="20"/>
        </w:rPr>
        <w:t xml:space="preserve"> että letkut irtoavat kuin että patruuna menee rikki.</w:t>
      </w:r>
    </w:p>
    <w:p w14:paraId="7160AE01" w14:textId="796E2716" w:rsidR="002F299B" w:rsidRPr="002F299B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2F299B">
        <w:rPr>
          <w:sz w:val="20"/>
          <w:szCs w:val="20"/>
        </w:rPr>
        <w:t>Letkun (D) toiseen päähän liitetään vesimittari</w:t>
      </w:r>
      <w:r w:rsidR="0085449A" w:rsidRPr="002F299B">
        <w:rPr>
          <w:sz w:val="20"/>
          <w:szCs w:val="20"/>
        </w:rPr>
        <w:t>,</w:t>
      </w:r>
      <w:r w:rsidRPr="002F299B">
        <w:rPr>
          <w:sz w:val="20"/>
          <w:szCs w:val="20"/>
        </w:rPr>
        <w:t xml:space="preserve"> josta voidaan seurata, paljonko vettä on mennyt läpi (mittariin oikea virtaussuunta, mittarin pohjassa oleva nuoli). Aseta virtausmittari vaakatasoon ja patruunan kanssa samalle</w:t>
      </w:r>
      <w:r w:rsidR="002F299B">
        <w:rPr>
          <w:sz w:val="20"/>
          <w:szCs w:val="20"/>
        </w:rPr>
        <w:t xml:space="preserve"> </w:t>
      </w:r>
      <w:r w:rsidRPr="002F299B">
        <w:rPr>
          <w:sz w:val="20"/>
          <w:szCs w:val="20"/>
        </w:rPr>
        <w:t>tasolle tai ylemmäksi oikean mittaustuloksen varmistamiseksi. Vesimittariin voidaan tarvittaessa kiinnittää letku</w:t>
      </w:r>
      <w:r w:rsidR="002F299B">
        <w:rPr>
          <w:sz w:val="20"/>
          <w:szCs w:val="20"/>
        </w:rPr>
        <w:t xml:space="preserve"> </w:t>
      </w:r>
      <w:r w:rsidRPr="002F299B">
        <w:rPr>
          <w:sz w:val="20"/>
          <w:szCs w:val="20"/>
        </w:rPr>
        <w:t>ohjaamaan ulos tulevaa vettä.</w:t>
      </w:r>
    </w:p>
    <w:p w14:paraId="2CB205ED" w14:textId="23D28C43" w:rsidR="002F299B" w:rsidRPr="002F299B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2F299B">
        <w:rPr>
          <w:sz w:val="20"/>
          <w:szCs w:val="20"/>
        </w:rPr>
        <w:t>Patruunan punaiseen päähän laitetaan erillinen tulppa (E). Korkki otetaan talteen.</w:t>
      </w:r>
    </w:p>
    <w:p w14:paraId="3F3640F2" w14:textId="028D3D81" w:rsidR="002F299B" w:rsidRDefault="002F299B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>
        <w:rPr>
          <w:sz w:val="20"/>
          <w:szCs w:val="20"/>
        </w:rPr>
        <w:t>N</w:t>
      </w:r>
      <w:r w:rsidRPr="002F299B">
        <w:rPr>
          <w:sz w:val="20"/>
          <w:szCs w:val="20"/>
        </w:rPr>
        <w:t>äytteen tunniste</w:t>
      </w:r>
      <w:r>
        <w:rPr>
          <w:sz w:val="20"/>
          <w:szCs w:val="20"/>
        </w:rPr>
        <w:t xml:space="preserve"> merkitään DEUF-l</w:t>
      </w:r>
      <w:r w:rsidR="00D743C3" w:rsidRPr="002F299B">
        <w:rPr>
          <w:sz w:val="20"/>
          <w:szCs w:val="20"/>
        </w:rPr>
        <w:t xml:space="preserve">omakkeelle </w:t>
      </w:r>
      <w:r w:rsidR="004F6A3E">
        <w:rPr>
          <w:sz w:val="20"/>
          <w:szCs w:val="20"/>
        </w:rPr>
        <w:t>sekä</w:t>
      </w:r>
      <w:r w:rsidR="00D743C3" w:rsidRPr="002F299B">
        <w:rPr>
          <w:sz w:val="20"/>
          <w:szCs w:val="20"/>
        </w:rPr>
        <w:t xml:space="preserve"> patruunaan</w:t>
      </w:r>
      <w:r w:rsidR="00001768" w:rsidRPr="002F299B">
        <w:rPr>
          <w:sz w:val="20"/>
          <w:szCs w:val="20"/>
        </w:rPr>
        <w:t xml:space="preserve">. </w:t>
      </w:r>
      <w:r>
        <w:rPr>
          <w:sz w:val="20"/>
          <w:szCs w:val="20"/>
        </w:rPr>
        <w:t>DEUF-l</w:t>
      </w:r>
      <w:r w:rsidR="00001768" w:rsidRPr="002F299B">
        <w:rPr>
          <w:sz w:val="20"/>
          <w:szCs w:val="20"/>
        </w:rPr>
        <w:t xml:space="preserve">omakkeelle merkitään myös </w:t>
      </w:r>
      <w:r w:rsidR="007E1F68" w:rsidRPr="002F299B">
        <w:rPr>
          <w:sz w:val="20"/>
          <w:szCs w:val="20"/>
        </w:rPr>
        <w:t xml:space="preserve">patruunan QR-koodi sekä </w:t>
      </w:r>
      <w:r w:rsidR="00CB00E6" w:rsidRPr="002F299B">
        <w:rPr>
          <w:sz w:val="20"/>
          <w:szCs w:val="20"/>
        </w:rPr>
        <w:t>näytteenoton tiedot (aika, vesimittarin lukema, veden lämpötila ja virtaama näytteenoton alussa sekä lopussa)</w:t>
      </w:r>
      <w:r w:rsidR="00D743C3" w:rsidRPr="002F299B">
        <w:rPr>
          <w:sz w:val="20"/>
          <w:szCs w:val="20"/>
        </w:rPr>
        <w:t>.</w:t>
      </w:r>
      <w:r w:rsidR="003A4FD2" w:rsidRPr="002F299B">
        <w:rPr>
          <w:sz w:val="20"/>
          <w:szCs w:val="20"/>
        </w:rPr>
        <w:t xml:space="preserve"> </w:t>
      </w:r>
    </w:p>
    <w:p w14:paraId="5E2C92A9" w14:textId="7F9FDCBD" w:rsidR="00001768" w:rsidRPr="002F299B" w:rsidRDefault="004F6A3E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>
        <w:rPr>
          <w:sz w:val="20"/>
          <w:szCs w:val="20"/>
        </w:rPr>
        <w:t>DEUF-</w:t>
      </w:r>
      <w:r w:rsidR="002F299B">
        <w:rPr>
          <w:sz w:val="20"/>
          <w:szCs w:val="20"/>
        </w:rPr>
        <w:t>lomakkeen lisäksi tulee täyttää myös</w:t>
      </w:r>
      <w:r>
        <w:rPr>
          <w:sz w:val="20"/>
          <w:szCs w:val="20"/>
        </w:rPr>
        <w:t xml:space="preserve"> näytteenottovälineistön yhteydessä</w:t>
      </w:r>
      <w:r w:rsidR="002F29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toimitettu </w:t>
      </w:r>
      <w:r w:rsidR="002F299B">
        <w:rPr>
          <w:sz w:val="20"/>
          <w:szCs w:val="20"/>
        </w:rPr>
        <w:t>analyysitilauslomake.</w:t>
      </w:r>
    </w:p>
    <w:p w14:paraId="5E5C78F8" w14:textId="77777777" w:rsidR="00A05562" w:rsidRPr="00D743C3" w:rsidRDefault="00A05562" w:rsidP="005F69A8">
      <w:pPr>
        <w:rPr>
          <w:sz w:val="20"/>
          <w:szCs w:val="20"/>
        </w:rPr>
      </w:pPr>
    </w:p>
    <w:p w14:paraId="4FF62D7C" w14:textId="77777777" w:rsidR="00D743C3" w:rsidRPr="00A05562" w:rsidRDefault="00D743C3" w:rsidP="00D743C3">
      <w:pPr>
        <w:rPr>
          <w:b/>
          <w:bCs/>
          <w:sz w:val="20"/>
          <w:szCs w:val="20"/>
        </w:rPr>
      </w:pPr>
      <w:r w:rsidRPr="00A05562">
        <w:rPr>
          <w:b/>
          <w:bCs/>
          <w:sz w:val="20"/>
          <w:szCs w:val="20"/>
        </w:rPr>
        <w:t>Näytteenotto</w:t>
      </w:r>
    </w:p>
    <w:p w14:paraId="240F30EF" w14:textId="0DB2C93E" w:rsidR="005767F2" w:rsidRPr="00D743C3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D743C3">
        <w:rPr>
          <w:sz w:val="20"/>
          <w:szCs w:val="20"/>
        </w:rPr>
        <w:t xml:space="preserve">Vesimittarin lukema ja aloitusaika kirjataan </w:t>
      </w:r>
      <w:r w:rsidR="00F87C9E">
        <w:rPr>
          <w:sz w:val="20"/>
          <w:szCs w:val="20"/>
        </w:rPr>
        <w:t>DEUF-</w:t>
      </w:r>
      <w:r w:rsidRPr="00D743C3">
        <w:rPr>
          <w:sz w:val="20"/>
          <w:szCs w:val="20"/>
        </w:rPr>
        <w:t>lomakkeelle.</w:t>
      </w:r>
    </w:p>
    <w:p w14:paraId="5D18DABC" w14:textId="00285719" w:rsidR="005767F2" w:rsidRPr="005767F2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5767F2">
        <w:rPr>
          <w:sz w:val="20"/>
          <w:szCs w:val="20"/>
        </w:rPr>
        <w:t>Patruuna pidetään vaakasuorassa tason päällä. Hana avataan ja virtaama</w:t>
      </w:r>
      <w:r w:rsidR="006564FF" w:rsidRPr="005767F2">
        <w:rPr>
          <w:sz w:val="20"/>
          <w:szCs w:val="20"/>
        </w:rPr>
        <w:t xml:space="preserve"> säädetään</w:t>
      </w:r>
      <w:r w:rsidRPr="005767F2">
        <w:rPr>
          <w:sz w:val="20"/>
          <w:szCs w:val="20"/>
        </w:rPr>
        <w:t xml:space="preserve"> noin 3 litraa/min</w:t>
      </w:r>
      <w:r w:rsidR="006564FF" w:rsidRPr="005767F2">
        <w:rPr>
          <w:sz w:val="20"/>
          <w:szCs w:val="20"/>
        </w:rPr>
        <w:t xml:space="preserve"> käyttäen esimerkiksi vesimittaria tai erillistä mitta-astiaa</w:t>
      </w:r>
      <w:r w:rsidRPr="005767F2">
        <w:rPr>
          <w:sz w:val="20"/>
          <w:szCs w:val="20"/>
        </w:rPr>
        <w:t>.</w:t>
      </w:r>
    </w:p>
    <w:p w14:paraId="7BB01C0E" w14:textId="3C3A31FB" w:rsidR="005767F2" w:rsidRPr="005767F2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5767F2">
        <w:rPr>
          <w:sz w:val="20"/>
          <w:szCs w:val="20"/>
        </w:rPr>
        <w:t>Näyte kerätään suodattamalla tarvittava tilavuus patruunan läpi vesimittaria seuraten</w:t>
      </w:r>
      <w:r w:rsidR="00D50ADE" w:rsidRPr="005767F2">
        <w:rPr>
          <w:sz w:val="20"/>
          <w:szCs w:val="20"/>
        </w:rPr>
        <w:t>.</w:t>
      </w:r>
      <w:r w:rsidRPr="005767F2">
        <w:rPr>
          <w:sz w:val="20"/>
          <w:szCs w:val="20"/>
        </w:rPr>
        <w:t xml:space="preserve"> </w:t>
      </w:r>
      <w:r w:rsidR="00D50ADE" w:rsidRPr="005767F2">
        <w:rPr>
          <w:sz w:val="20"/>
          <w:szCs w:val="20"/>
        </w:rPr>
        <w:t>P</w:t>
      </w:r>
      <w:r w:rsidRPr="005767F2">
        <w:rPr>
          <w:sz w:val="20"/>
          <w:szCs w:val="20"/>
        </w:rPr>
        <w:t>uhtaiden vesien osalta</w:t>
      </w:r>
      <w:r w:rsidR="005767F2">
        <w:rPr>
          <w:sz w:val="20"/>
          <w:szCs w:val="20"/>
        </w:rPr>
        <w:t xml:space="preserve"> </w:t>
      </w:r>
      <w:r w:rsidRPr="005767F2">
        <w:rPr>
          <w:sz w:val="20"/>
          <w:szCs w:val="20"/>
        </w:rPr>
        <w:t xml:space="preserve">tavoitteena on suodattaa </w:t>
      </w:r>
      <w:r w:rsidR="006564FF" w:rsidRPr="005767F2">
        <w:rPr>
          <w:sz w:val="20"/>
          <w:szCs w:val="20"/>
        </w:rPr>
        <w:t xml:space="preserve">vähintään </w:t>
      </w:r>
      <w:r w:rsidRPr="005767F2">
        <w:rPr>
          <w:sz w:val="20"/>
          <w:szCs w:val="20"/>
        </w:rPr>
        <w:t xml:space="preserve">100 litran näytetilavuus. Näytetilavuudesta </w:t>
      </w:r>
      <w:r w:rsidR="006564FF" w:rsidRPr="005767F2">
        <w:rPr>
          <w:sz w:val="20"/>
          <w:szCs w:val="20"/>
        </w:rPr>
        <w:t xml:space="preserve">tulee </w:t>
      </w:r>
      <w:r w:rsidRPr="005767F2">
        <w:rPr>
          <w:sz w:val="20"/>
          <w:szCs w:val="20"/>
        </w:rPr>
        <w:t>sopia erikseen näytematriisista</w:t>
      </w:r>
      <w:r w:rsidR="006564FF" w:rsidRPr="005767F2">
        <w:rPr>
          <w:sz w:val="20"/>
          <w:szCs w:val="20"/>
        </w:rPr>
        <w:t xml:space="preserve"> </w:t>
      </w:r>
      <w:r w:rsidRPr="005767F2">
        <w:rPr>
          <w:sz w:val="20"/>
          <w:szCs w:val="20"/>
        </w:rPr>
        <w:t>riippuen</w:t>
      </w:r>
      <w:r w:rsidR="006564FF" w:rsidRPr="005767F2">
        <w:rPr>
          <w:sz w:val="20"/>
          <w:szCs w:val="20"/>
        </w:rPr>
        <w:t xml:space="preserve"> THL:n kanssa</w:t>
      </w:r>
      <w:r w:rsidRPr="005767F2">
        <w:rPr>
          <w:sz w:val="20"/>
          <w:szCs w:val="20"/>
        </w:rPr>
        <w:t>.</w:t>
      </w:r>
    </w:p>
    <w:p w14:paraId="6561F576" w14:textId="01C54B40" w:rsidR="005767F2" w:rsidRPr="005767F2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5767F2">
        <w:rPr>
          <w:sz w:val="20"/>
          <w:szCs w:val="20"/>
        </w:rPr>
        <w:t>Jos patruuna tukkeutuu tai ulos tulevan veden virtaus selvästi hidastuu, lopeta näytteen kerääminen.</w:t>
      </w:r>
    </w:p>
    <w:p w14:paraId="6CE2A922" w14:textId="79F09E7E" w:rsidR="005767F2" w:rsidRPr="005767F2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5767F2">
        <w:rPr>
          <w:sz w:val="20"/>
          <w:szCs w:val="20"/>
        </w:rPr>
        <w:t>Kun näyte on suodatettu, sulje hana.</w:t>
      </w:r>
    </w:p>
    <w:p w14:paraId="47372A3A" w14:textId="6F70C2EB" w:rsidR="005767F2" w:rsidRPr="005767F2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5767F2">
        <w:rPr>
          <w:sz w:val="20"/>
          <w:szCs w:val="20"/>
        </w:rPr>
        <w:t xml:space="preserve">Kirjaa vesimittarin lopetuslukema ja lopetusaika </w:t>
      </w:r>
      <w:r w:rsidR="00F87C9E">
        <w:rPr>
          <w:sz w:val="20"/>
          <w:szCs w:val="20"/>
        </w:rPr>
        <w:t>DEUF-</w:t>
      </w:r>
      <w:r w:rsidRPr="005767F2">
        <w:rPr>
          <w:sz w:val="20"/>
          <w:szCs w:val="20"/>
        </w:rPr>
        <w:t xml:space="preserve">lomakkeelle. </w:t>
      </w:r>
    </w:p>
    <w:p w14:paraId="1FCD3692" w14:textId="6243064C" w:rsidR="005767F2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5767F2">
        <w:rPr>
          <w:sz w:val="20"/>
          <w:szCs w:val="20"/>
        </w:rPr>
        <w:t>Mikäli vedessä on klooria, lisätään patruunan</w:t>
      </w:r>
      <w:r w:rsidR="00F43DC8" w:rsidRPr="005767F2">
        <w:rPr>
          <w:sz w:val="20"/>
          <w:szCs w:val="20"/>
        </w:rPr>
        <w:t xml:space="preserve"> </w:t>
      </w:r>
      <w:r w:rsidRPr="005767F2">
        <w:rPr>
          <w:sz w:val="20"/>
          <w:szCs w:val="20"/>
        </w:rPr>
        <w:t>sisälle natriumtiosulfaattiliuos suodatuksen lopuksi kloorin neutraloimiseksi</w:t>
      </w:r>
      <w:r w:rsidR="0077166A">
        <w:rPr>
          <w:sz w:val="20"/>
          <w:szCs w:val="20"/>
        </w:rPr>
        <w:t>:</w:t>
      </w:r>
    </w:p>
    <w:p w14:paraId="2C9FAD44" w14:textId="76C0FD74" w:rsidR="005767F2" w:rsidRPr="005767F2" w:rsidRDefault="00D743C3" w:rsidP="00BF7279">
      <w:pPr>
        <w:pStyle w:val="Luettelokappale"/>
        <w:numPr>
          <w:ilvl w:val="1"/>
          <w:numId w:val="31"/>
        </w:numPr>
        <w:spacing w:line="216" w:lineRule="auto"/>
        <w:ind w:left="851"/>
        <w:rPr>
          <w:sz w:val="20"/>
          <w:szCs w:val="20"/>
        </w:rPr>
      </w:pPr>
      <w:r w:rsidRPr="005767F2">
        <w:rPr>
          <w:sz w:val="20"/>
          <w:szCs w:val="20"/>
        </w:rPr>
        <w:t>250 ml pullossa on 1 g natriumtiosulfaattia valmiiksi punnittuna, lisää 125 ml näytevettä pulloon (pullon mitta-asteikon tarkkuus riittää).</w:t>
      </w:r>
    </w:p>
    <w:p w14:paraId="684AFD73" w14:textId="77777777" w:rsidR="005767F2" w:rsidRDefault="00D743C3" w:rsidP="00BF7279">
      <w:pPr>
        <w:pStyle w:val="Luettelokappale"/>
        <w:numPr>
          <w:ilvl w:val="1"/>
          <w:numId w:val="31"/>
        </w:numPr>
        <w:spacing w:line="216" w:lineRule="auto"/>
        <w:ind w:left="851"/>
        <w:rPr>
          <w:sz w:val="20"/>
          <w:szCs w:val="20"/>
        </w:rPr>
      </w:pPr>
      <w:r w:rsidRPr="005767F2">
        <w:rPr>
          <w:sz w:val="20"/>
          <w:szCs w:val="20"/>
        </w:rPr>
        <w:t>Ota letku</w:t>
      </w:r>
      <w:r w:rsidR="00F43DC8" w:rsidRPr="005767F2">
        <w:rPr>
          <w:sz w:val="20"/>
          <w:szCs w:val="20"/>
        </w:rPr>
        <w:t xml:space="preserve"> (B)</w:t>
      </w:r>
      <w:r w:rsidRPr="005767F2">
        <w:rPr>
          <w:sz w:val="20"/>
          <w:szCs w:val="20"/>
        </w:rPr>
        <w:t xml:space="preserve"> irti hanasta ja ruiskuta liuos letkua pitkin 60 ml:n steriilillä ruiskulla patruunan läpi. Voit pumpata</w:t>
      </w:r>
      <w:r w:rsidR="005767F2">
        <w:rPr>
          <w:sz w:val="20"/>
          <w:szCs w:val="20"/>
        </w:rPr>
        <w:t xml:space="preserve"> </w:t>
      </w:r>
      <w:r w:rsidRPr="005767F2">
        <w:rPr>
          <w:sz w:val="20"/>
          <w:szCs w:val="20"/>
        </w:rPr>
        <w:t>lopuksi ilmaa, jotta kaikki liuos saadaan patruunan läpi.</w:t>
      </w:r>
    </w:p>
    <w:p w14:paraId="274704FD" w14:textId="0E762030" w:rsidR="00E71CD1" w:rsidRPr="005767F2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5767F2">
        <w:rPr>
          <w:sz w:val="20"/>
          <w:szCs w:val="20"/>
        </w:rPr>
        <w:t>Irrota letku patruunan sinisestä päästä (A) siten, että vettä ei valu ulos</w:t>
      </w:r>
      <w:r w:rsidR="00E71CD1" w:rsidRPr="005767F2">
        <w:rPr>
          <w:sz w:val="20"/>
          <w:szCs w:val="20"/>
        </w:rPr>
        <w:t>,</w:t>
      </w:r>
      <w:r w:rsidR="005767F2">
        <w:rPr>
          <w:sz w:val="20"/>
          <w:szCs w:val="20"/>
        </w:rPr>
        <w:t xml:space="preserve"> </w:t>
      </w:r>
      <w:r w:rsidR="00E71CD1" w:rsidRPr="005767F2">
        <w:rPr>
          <w:sz w:val="20"/>
          <w:szCs w:val="20"/>
        </w:rPr>
        <w:t>irrota adapteri (A)</w:t>
      </w:r>
      <w:r w:rsidR="00BF7279">
        <w:rPr>
          <w:sz w:val="20"/>
          <w:szCs w:val="20"/>
        </w:rPr>
        <w:t xml:space="preserve"> ja</w:t>
      </w:r>
      <w:r w:rsidRPr="005767F2">
        <w:rPr>
          <w:sz w:val="20"/>
          <w:szCs w:val="20"/>
        </w:rPr>
        <w:t xml:space="preserve"> laita korkki paikoilleen. Irrota ulostuloaukon letku </w:t>
      </w:r>
      <w:r w:rsidR="00F43DC8" w:rsidRPr="005767F2">
        <w:rPr>
          <w:sz w:val="20"/>
          <w:szCs w:val="20"/>
        </w:rPr>
        <w:t xml:space="preserve">(D) </w:t>
      </w:r>
      <w:r w:rsidRPr="005767F2">
        <w:rPr>
          <w:sz w:val="20"/>
          <w:szCs w:val="20"/>
        </w:rPr>
        <w:t>punaisesta päästä (C) ja sulje korkki. Poista tulppa punaisesta päästä (E) ja sulje korkki. Vettä on</w:t>
      </w:r>
      <w:r w:rsidR="00E71CD1" w:rsidRPr="005767F2">
        <w:rPr>
          <w:sz w:val="20"/>
          <w:szCs w:val="20"/>
        </w:rPr>
        <w:t xml:space="preserve"> </w:t>
      </w:r>
      <w:r w:rsidRPr="005767F2">
        <w:rPr>
          <w:sz w:val="20"/>
          <w:szCs w:val="20"/>
        </w:rPr>
        <w:t>hyvä jäädä patruunan pieni määrä kosteuden säilyttämiseksi.</w:t>
      </w:r>
    </w:p>
    <w:p w14:paraId="4BDD730C" w14:textId="77777777" w:rsidR="00A05562" w:rsidRPr="00D743C3" w:rsidRDefault="00A05562" w:rsidP="005F69A8">
      <w:pPr>
        <w:rPr>
          <w:sz w:val="20"/>
          <w:szCs w:val="20"/>
        </w:rPr>
      </w:pPr>
    </w:p>
    <w:p w14:paraId="2F2D6BFA" w14:textId="77777777" w:rsidR="00D743C3" w:rsidRPr="00A05562" w:rsidRDefault="00D743C3" w:rsidP="00D743C3">
      <w:pPr>
        <w:rPr>
          <w:b/>
          <w:bCs/>
          <w:sz w:val="20"/>
          <w:szCs w:val="20"/>
        </w:rPr>
      </w:pPr>
      <w:r w:rsidRPr="00A05562">
        <w:rPr>
          <w:b/>
          <w:bCs/>
          <w:sz w:val="20"/>
          <w:szCs w:val="20"/>
        </w:rPr>
        <w:t>Näytteen lähetys</w:t>
      </w:r>
    </w:p>
    <w:p w14:paraId="7C94259E" w14:textId="5FD9A708" w:rsidR="00D743C3" w:rsidRPr="00D743C3" w:rsidRDefault="00F80000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F80000">
        <w:rPr>
          <w:sz w:val="20"/>
          <w:szCs w:val="20"/>
        </w:rPr>
        <w:t>DEUF-suodatinpatruuna</w:t>
      </w:r>
      <w:r w:rsidR="00D743C3" w:rsidRPr="00D743C3">
        <w:rPr>
          <w:sz w:val="20"/>
          <w:szCs w:val="20"/>
        </w:rPr>
        <w:t xml:space="preserve"> on lähetettävä kylmä</w:t>
      </w:r>
      <w:r w:rsidR="00CE08EC">
        <w:rPr>
          <w:sz w:val="20"/>
          <w:szCs w:val="20"/>
        </w:rPr>
        <w:t>laukussa</w:t>
      </w:r>
      <w:r w:rsidR="00D743C3" w:rsidRPr="00D743C3">
        <w:rPr>
          <w:sz w:val="20"/>
          <w:szCs w:val="20"/>
        </w:rPr>
        <w:t xml:space="preserve"> jäädytettyjen kylmäpatruunojen kanssa.</w:t>
      </w:r>
    </w:p>
    <w:p w14:paraId="5A740965" w14:textId="21B62853" w:rsidR="00D743C3" w:rsidRPr="00D743C3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D743C3">
        <w:rPr>
          <w:sz w:val="20"/>
          <w:szCs w:val="20"/>
        </w:rPr>
        <w:t>Adapteri ja tulppa (A ja E, katso kuva) sekä vesimittari tulee palauttaa näytepaketissa.</w:t>
      </w:r>
      <w:r w:rsidR="00AB154A">
        <w:rPr>
          <w:sz w:val="20"/>
          <w:szCs w:val="20"/>
        </w:rPr>
        <w:t xml:space="preserve"> Letkut voi hävittää näytteenoton jälkeen.</w:t>
      </w:r>
    </w:p>
    <w:p w14:paraId="1DEB7B3A" w14:textId="46D56156" w:rsidR="00D743C3" w:rsidRPr="005767F2" w:rsidRDefault="00D743C3" w:rsidP="005F69A8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D743C3">
        <w:rPr>
          <w:sz w:val="20"/>
          <w:szCs w:val="20"/>
        </w:rPr>
        <w:t>Näytteet tulee lähettää perille toimitettuna ja niiden tulee olla perillä näytteenottoa seuraavana aamuna.</w:t>
      </w:r>
    </w:p>
    <w:p w14:paraId="5406C3DA" w14:textId="47D7514F" w:rsidR="00E26D95" w:rsidRPr="00BF7279" w:rsidRDefault="00D743C3" w:rsidP="00BF7279">
      <w:pPr>
        <w:pStyle w:val="Luettelokappale"/>
        <w:numPr>
          <w:ilvl w:val="0"/>
          <w:numId w:val="31"/>
        </w:numPr>
        <w:spacing w:line="216" w:lineRule="auto"/>
        <w:ind w:left="425" w:hanging="357"/>
        <w:rPr>
          <w:sz w:val="20"/>
          <w:szCs w:val="20"/>
        </w:rPr>
      </w:pPr>
      <w:r w:rsidRPr="00BF7279">
        <w:rPr>
          <w:sz w:val="20"/>
          <w:szCs w:val="20"/>
        </w:rPr>
        <w:t>Näytteiden lähetys</w:t>
      </w:r>
      <w:r w:rsidR="009E21A8" w:rsidRPr="00BF7279">
        <w:rPr>
          <w:sz w:val="20"/>
          <w:szCs w:val="20"/>
        </w:rPr>
        <w:t>osoite</w:t>
      </w:r>
      <w:r w:rsidRPr="00BF7279">
        <w:rPr>
          <w:sz w:val="20"/>
          <w:szCs w:val="20"/>
        </w:rPr>
        <w:t xml:space="preserve">: </w:t>
      </w:r>
      <w:r w:rsidR="009E21A8" w:rsidRPr="00BF7279">
        <w:rPr>
          <w:sz w:val="20"/>
          <w:szCs w:val="20"/>
        </w:rPr>
        <w:t>Terveyden ja hyvinvoinnin laitos, Vesimikrobiologian laboratorio, Neulaniementie 4, 70210 Kuopio.</w:t>
      </w:r>
      <w:r w:rsidR="00DF2551" w:rsidRPr="00BF7279">
        <w:rPr>
          <w:sz w:val="20"/>
          <w:szCs w:val="20"/>
        </w:rPr>
        <w:t xml:space="preserve"> </w:t>
      </w:r>
    </w:p>
    <w:sectPr w:rsidR="00E26D95" w:rsidRPr="00BF7279" w:rsidSect="00204F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1134" w:bottom="720" w:left="1134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D458" w14:textId="77777777" w:rsidR="00540D59" w:rsidRDefault="00540D59" w:rsidP="00B74A56">
      <w:r>
        <w:separator/>
      </w:r>
    </w:p>
    <w:p w14:paraId="00ADD491" w14:textId="77777777" w:rsidR="00540D59" w:rsidRDefault="00540D59" w:rsidP="00B74A56"/>
  </w:endnote>
  <w:endnote w:type="continuationSeparator" w:id="0">
    <w:p w14:paraId="1CFC49EF" w14:textId="77777777" w:rsidR="00540D59" w:rsidRDefault="00540D59" w:rsidP="00B74A56">
      <w:r>
        <w:continuationSeparator/>
      </w:r>
    </w:p>
    <w:p w14:paraId="15AD1C86" w14:textId="77777777" w:rsidR="00540D59" w:rsidRDefault="00540D59" w:rsidP="00B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ource Sans 3">
    <w:altName w:val="Calibri"/>
    <w:charset w:val="00"/>
    <w:family w:val="swiss"/>
    <w:pitch w:val="variable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41A1" w14:textId="77777777" w:rsidR="00A965D5" w:rsidRPr="00C851F5" w:rsidRDefault="00A965D5" w:rsidP="00467B9B">
    <w:pPr>
      <w:pStyle w:val="Alatunniste"/>
      <w:rPr>
        <w:rStyle w:val="Voimakas"/>
        <w:lang w:val="sv-SE"/>
      </w:rPr>
    </w:pPr>
    <w:r w:rsidRPr="00C851F5">
      <w:rPr>
        <w:rStyle w:val="Voimakas"/>
        <w:lang w:val="sv-SE"/>
      </w:rPr>
      <w:t>Terveyden ja hyvinvoinnin laitos  •  Institutet för hälsa och välfärd  •  Finnish Institute for Health and Welfare</w:t>
    </w:r>
  </w:p>
  <w:p w14:paraId="45EC8CC3" w14:textId="77777777" w:rsidR="00A965D5" w:rsidRPr="00AF52E5" w:rsidRDefault="00A965D5" w:rsidP="00467B9B">
    <w:pPr>
      <w:pStyle w:val="Alatunniste"/>
      <w:rPr>
        <w:lang w:val="sv-SE"/>
      </w:rPr>
    </w:pPr>
    <w:r w:rsidRPr="00AF52E5">
      <w:rPr>
        <w:lang w:val="sv-SE"/>
      </w:rPr>
      <w:t>Mannerheimintie 166, Helsinki, Finland  •  PL/PB/P.O. Box 30, FI-00271 Helsinki  •  puh/tel +358 29 524 6000</w:t>
    </w:r>
  </w:p>
  <w:p w14:paraId="1EE0F56D" w14:textId="6E358D37" w:rsidR="00A965D5" w:rsidRPr="00540D59" w:rsidRDefault="00A965D5" w:rsidP="00467B9B">
    <w:pPr>
      <w:pStyle w:val="THLwww-osoitteet"/>
      <w:rPr>
        <w:lang w:val="sv-SE"/>
      </w:rPr>
    </w:pPr>
    <w:r w:rsidRPr="003A0DAB">
      <w:rPr>
        <w:lang w:val="sv-SE"/>
      </w:rPr>
      <w:t xml:space="preserve">thl.fi </w:t>
    </w:r>
    <w:r w:rsidR="00540D59" w:rsidRPr="00AF52E5">
      <w:rPr>
        <w:lang w:val="sv-SE"/>
      </w:rPr>
      <w:t xml:space="preserve"> </w:t>
    </w:r>
    <w:r w:rsidR="00540D59" w:rsidRPr="00540D59">
      <w:rPr>
        <w:color w:val="auto"/>
        <w:lang w:val="sv-SE"/>
      </w:rPr>
      <w:t>•</w:t>
    </w:r>
    <w:r w:rsidR="00540D59" w:rsidRPr="00AF52E5">
      <w:rPr>
        <w:lang w:val="sv-SE"/>
      </w:rPr>
      <w:t xml:space="preserve">  </w:t>
    </w:r>
    <w:r w:rsidR="00540D59" w:rsidRPr="00540D59">
      <w:rPr>
        <w:lang w:val="sv-SE"/>
      </w:rPr>
      <w:t>thl.fi/vesimikrobianalytiikka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0488" w14:textId="5BE56ACB" w:rsidR="000B0613" w:rsidRDefault="000B0613" w:rsidP="000B0613">
    <w:pPr>
      <w:pStyle w:val="Alatunniste"/>
      <w:tabs>
        <w:tab w:val="left" w:pos="1430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5A0E" w14:textId="77777777" w:rsidR="00540D59" w:rsidRDefault="00540D59" w:rsidP="00B74A56">
      <w:r>
        <w:separator/>
      </w:r>
    </w:p>
    <w:p w14:paraId="6C3EB93A" w14:textId="77777777" w:rsidR="00540D59" w:rsidRDefault="00540D59" w:rsidP="00B74A56"/>
  </w:footnote>
  <w:footnote w:type="continuationSeparator" w:id="0">
    <w:p w14:paraId="7D241C66" w14:textId="77777777" w:rsidR="00540D59" w:rsidRDefault="00540D59" w:rsidP="00B74A56">
      <w:r>
        <w:continuationSeparator/>
      </w:r>
    </w:p>
    <w:p w14:paraId="6D62630C" w14:textId="77777777" w:rsidR="00540D59" w:rsidRDefault="00540D59" w:rsidP="00B74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4DAC" w14:textId="18CC9D55" w:rsidR="00EB7194" w:rsidRDefault="001E2AF0" w:rsidP="000B0613">
    <w:pPr>
      <w:pStyle w:val="Yltunniste"/>
      <w:rPr>
        <w:sz w:val="22"/>
      </w:rPr>
    </w:pPr>
    <w:bookmarkStart w:id="0" w:name="_Hlk207099593"/>
    <w:r w:rsidRPr="001E2AF0">
      <w:t>1.12</w:t>
    </w:r>
    <w:r w:rsidR="00AF096E" w:rsidRPr="001E2AF0">
      <w:t>.2025</w:t>
    </w:r>
    <w:r w:rsidR="00A965D5" w:rsidRPr="009C07CD">
      <w:tab/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54D5" w14:textId="1292CCA4" w:rsidR="00AF096E" w:rsidRDefault="000B0613" w:rsidP="00AF096E">
    <w:pPr>
      <w:tabs>
        <w:tab w:val="left" w:pos="3686"/>
        <w:tab w:val="left" w:pos="6237"/>
        <w:tab w:val="right" w:pos="9582"/>
      </w:tabs>
      <w:spacing w:line="260" w:lineRule="atLeast"/>
      <w:rPr>
        <w:sz w:val="20"/>
      </w:rPr>
    </w:pPr>
    <w:r w:rsidRPr="001E2AF0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10A5B35F" wp14:editId="3FDF0766">
          <wp:simplePos x="0" y="0"/>
          <wp:positionH relativeFrom="page">
            <wp:posOffset>731520</wp:posOffset>
          </wp:positionH>
          <wp:positionV relativeFrom="page">
            <wp:posOffset>457200</wp:posOffset>
          </wp:positionV>
          <wp:extent cx="914400" cy="457200"/>
          <wp:effectExtent l="0" t="0" r="0" b="0"/>
          <wp:wrapNone/>
          <wp:docPr id="20191791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AF0" w:rsidRPr="001E2AF0">
      <w:rPr>
        <w:sz w:val="20"/>
      </w:rPr>
      <w:t>1.12</w:t>
    </w:r>
    <w:r w:rsidR="00AF096E" w:rsidRPr="001E2AF0">
      <w:rPr>
        <w:sz w:val="20"/>
      </w:rPr>
      <w:t>.2025</w:t>
    </w:r>
    <w:r w:rsidRPr="000B0613">
      <w:rPr>
        <w:sz w:val="20"/>
      </w:rPr>
      <w:tab/>
    </w:r>
  </w:p>
  <w:p w14:paraId="543BFDCB" w14:textId="4CEB32D7" w:rsidR="000B0613" w:rsidRPr="000B0613" w:rsidRDefault="00517136" w:rsidP="000B0613">
    <w:pPr>
      <w:tabs>
        <w:tab w:val="left" w:pos="3686"/>
        <w:tab w:val="left" w:pos="6237"/>
        <w:tab w:val="right" w:pos="9582"/>
      </w:tabs>
      <w:spacing w:line="260" w:lineRule="atLeast"/>
      <w:jc w:val="right"/>
      <w:rPr>
        <w:b/>
        <w:bCs/>
        <w:color w:val="005A1E" w:themeColor="accent1"/>
        <w:sz w:val="24"/>
        <w:szCs w:val="24"/>
      </w:rPr>
    </w:pPr>
    <w:r>
      <w:rPr>
        <w:b/>
        <w:bCs/>
        <w:color w:val="005A1E" w:themeColor="accent1"/>
        <w:sz w:val="24"/>
        <w:szCs w:val="24"/>
      </w:rPr>
      <w:t>NÄYTETIETOLOMAKE</w:t>
    </w:r>
    <w:r w:rsidR="000B0613" w:rsidRPr="000B0613">
      <w:rPr>
        <w:b/>
        <w:bCs/>
        <w:color w:val="005A1E" w:themeColor="accent1"/>
        <w:sz w:val="24"/>
        <w:szCs w:val="24"/>
      </w:rPr>
      <w:t xml:space="preserve"> </w:t>
    </w:r>
  </w:p>
  <w:p w14:paraId="1894044B" w14:textId="7DEF839A" w:rsidR="000B0613" w:rsidRPr="000B0613" w:rsidRDefault="000B0613" w:rsidP="00517136">
    <w:pPr>
      <w:tabs>
        <w:tab w:val="left" w:pos="3686"/>
        <w:tab w:val="left" w:pos="6237"/>
        <w:tab w:val="right" w:pos="9582"/>
      </w:tabs>
      <w:spacing w:line="260" w:lineRule="atLeast"/>
      <w:jc w:val="right"/>
      <w:rPr>
        <w:b/>
        <w:bCs/>
        <w:color w:val="005A1E" w:themeColor="accent1"/>
        <w:sz w:val="24"/>
        <w:szCs w:val="24"/>
      </w:rPr>
    </w:pPr>
    <w:r w:rsidRPr="000B0613">
      <w:rPr>
        <w:b/>
        <w:bCs/>
        <w:color w:val="005A1E" w:themeColor="accent1"/>
        <w:sz w:val="24"/>
        <w:szCs w:val="24"/>
      </w:rPr>
      <w:tab/>
    </w:r>
    <w:r w:rsidR="00517136">
      <w:rPr>
        <w:b/>
        <w:bCs/>
        <w:color w:val="005A1E" w:themeColor="accent1"/>
        <w:sz w:val="24"/>
        <w:szCs w:val="24"/>
      </w:rPr>
      <w:t>DEUF-NÄYTTEILLE</w:t>
    </w:r>
  </w:p>
  <w:p w14:paraId="7177B26E" w14:textId="54E672D7" w:rsidR="00B11AAD" w:rsidRDefault="000B0613" w:rsidP="00B11AAD">
    <w:pPr>
      <w:tabs>
        <w:tab w:val="left" w:pos="3686"/>
        <w:tab w:val="left" w:pos="6237"/>
        <w:tab w:val="right" w:pos="9582"/>
      </w:tabs>
      <w:spacing w:line="260" w:lineRule="atLeast"/>
      <w:jc w:val="right"/>
    </w:pPr>
    <w:r w:rsidRPr="000B0613">
      <w:t>Vesimikrobiologian laboratorio</w:t>
    </w:r>
  </w:p>
  <w:p w14:paraId="62D34027" w14:textId="77777777" w:rsidR="00B11AAD" w:rsidRDefault="00B11AAD" w:rsidP="00B11AAD">
    <w:pPr>
      <w:tabs>
        <w:tab w:val="left" w:pos="3686"/>
        <w:tab w:val="left" w:pos="6237"/>
        <w:tab w:val="right" w:pos="9582"/>
      </w:tabs>
      <w:spacing w:line="260" w:lineRule="atLea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AAED3E"/>
    <w:lvl w:ilvl="0">
      <w:start w:val="1"/>
      <w:numFmt w:val="bullet"/>
      <w:pStyle w:val="THLluettelo"/>
      <w:lvlText w:val=""/>
      <w:lvlJc w:val="left"/>
      <w:pPr>
        <w:ind w:left="1658" w:hanging="360"/>
      </w:pPr>
      <w:rPr>
        <w:rFonts w:ascii="Symbol" w:hAnsi="Symbol" w:cs="Symbol" w:hint="default"/>
        <w:color w:val="005A1E"/>
      </w:rPr>
    </w:lvl>
  </w:abstractNum>
  <w:abstractNum w:abstractNumId="1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7BF"/>
    <w:multiLevelType w:val="multilevel"/>
    <w:tmpl w:val="79682AB2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71BD"/>
    <w:multiLevelType w:val="hybridMultilevel"/>
    <w:tmpl w:val="3AB23E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6E1CAD24"/>
    <w:lvl w:ilvl="0">
      <w:start w:val="1"/>
      <w:numFmt w:val="bullet"/>
      <w:lvlText w:val=""/>
      <w:lvlJc w:val="left"/>
      <w:pPr>
        <w:ind w:left="1658" w:hanging="360"/>
      </w:pPr>
      <w:rPr>
        <w:rFonts w:ascii="Symbol" w:hAnsi="Symbol" w:cs="Symbol" w:hint="default"/>
        <w:color w:val="7BC143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1"/>
  </w:num>
  <w:num w:numId="2" w16cid:durableId="557522419">
    <w:abstractNumId w:val="3"/>
  </w:num>
  <w:num w:numId="3" w16cid:durableId="1274047852">
    <w:abstractNumId w:val="26"/>
  </w:num>
  <w:num w:numId="4" w16cid:durableId="1417750470">
    <w:abstractNumId w:val="20"/>
  </w:num>
  <w:num w:numId="5" w16cid:durableId="144319378">
    <w:abstractNumId w:val="9"/>
  </w:num>
  <w:num w:numId="6" w16cid:durableId="228155993">
    <w:abstractNumId w:val="7"/>
  </w:num>
  <w:num w:numId="7" w16cid:durableId="662778462">
    <w:abstractNumId w:val="27"/>
  </w:num>
  <w:num w:numId="8" w16cid:durableId="1397969301">
    <w:abstractNumId w:val="14"/>
  </w:num>
  <w:num w:numId="9" w16cid:durableId="1753352833">
    <w:abstractNumId w:val="13"/>
  </w:num>
  <w:num w:numId="10" w16cid:durableId="984431941">
    <w:abstractNumId w:val="15"/>
  </w:num>
  <w:num w:numId="11" w16cid:durableId="1701931893">
    <w:abstractNumId w:val="12"/>
  </w:num>
  <w:num w:numId="12" w16cid:durableId="319236285">
    <w:abstractNumId w:val="6"/>
  </w:num>
  <w:num w:numId="13" w16cid:durableId="934899850">
    <w:abstractNumId w:val="24"/>
  </w:num>
  <w:num w:numId="14" w16cid:durableId="452788641">
    <w:abstractNumId w:val="25"/>
  </w:num>
  <w:num w:numId="15" w16cid:durableId="1427072734">
    <w:abstractNumId w:val="8"/>
  </w:num>
  <w:num w:numId="16" w16cid:durableId="65229095">
    <w:abstractNumId w:val="28"/>
  </w:num>
  <w:num w:numId="17" w16cid:durableId="1833596479">
    <w:abstractNumId w:val="5"/>
  </w:num>
  <w:num w:numId="18" w16cid:durableId="1486237702">
    <w:abstractNumId w:val="21"/>
  </w:num>
  <w:num w:numId="19" w16cid:durableId="318121522">
    <w:abstractNumId w:val="11"/>
  </w:num>
  <w:num w:numId="20" w16cid:durableId="1483497431">
    <w:abstractNumId w:val="23"/>
  </w:num>
  <w:num w:numId="21" w16cid:durableId="1327898638">
    <w:abstractNumId w:val="4"/>
  </w:num>
  <w:num w:numId="22" w16cid:durableId="1553426403">
    <w:abstractNumId w:val="22"/>
  </w:num>
  <w:num w:numId="23" w16cid:durableId="1246691449">
    <w:abstractNumId w:val="10"/>
  </w:num>
  <w:num w:numId="24" w16cid:durableId="393743471">
    <w:abstractNumId w:val="2"/>
  </w:num>
  <w:num w:numId="25" w16cid:durableId="1259870759">
    <w:abstractNumId w:val="19"/>
  </w:num>
  <w:num w:numId="26" w16cid:durableId="1139300440">
    <w:abstractNumId w:val="18"/>
  </w:num>
  <w:num w:numId="27" w16cid:durableId="486746270">
    <w:abstractNumId w:val="16"/>
  </w:num>
  <w:num w:numId="28" w16cid:durableId="621882030">
    <w:abstractNumId w:val="17"/>
  </w:num>
  <w:num w:numId="29" w16cid:durableId="186261854">
    <w:abstractNumId w:val="30"/>
  </w:num>
  <w:num w:numId="30" w16cid:durableId="1724333154">
    <w:abstractNumId w:val="0"/>
  </w:num>
  <w:num w:numId="31" w16cid:durableId="7562516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59"/>
    <w:rsid w:val="00001768"/>
    <w:rsid w:val="00004A1C"/>
    <w:rsid w:val="000058ED"/>
    <w:rsid w:val="000070D0"/>
    <w:rsid w:val="00025434"/>
    <w:rsid w:val="00032ADC"/>
    <w:rsid w:val="00033395"/>
    <w:rsid w:val="00043B13"/>
    <w:rsid w:val="00043DD9"/>
    <w:rsid w:val="00047B49"/>
    <w:rsid w:val="000639CC"/>
    <w:rsid w:val="00064381"/>
    <w:rsid w:val="00064BA3"/>
    <w:rsid w:val="00071632"/>
    <w:rsid w:val="00074D1C"/>
    <w:rsid w:val="000A2F8B"/>
    <w:rsid w:val="000B0613"/>
    <w:rsid w:val="000C3BE9"/>
    <w:rsid w:val="000C7201"/>
    <w:rsid w:val="000C7E8C"/>
    <w:rsid w:val="000D20DF"/>
    <w:rsid w:val="000D2495"/>
    <w:rsid w:val="000D33B3"/>
    <w:rsid w:val="000F4350"/>
    <w:rsid w:val="000F6926"/>
    <w:rsid w:val="001146A9"/>
    <w:rsid w:val="00117BC3"/>
    <w:rsid w:val="00117F9C"/>
    <w:rsid w:val="00123E35"/>
    <w:rsid w:val="00125124"/>
    <w:rsid w:val="001273B1"/>
    <w:rsid w:val="00131652"/>
    <w:rsid w:val="0013360B"/>
    <w:rsid w:val="0014405D"/>
    <w:rsid w:val="0015119B"/>
    <w:rsid w:val="00167DCA"/>
    <w:rsid w:val="001703FE"/>
    <w:rsid w:val="0018580B"/>
    <w:rsid w:val="001932F9"/>
    <w:rsid w:val="00195851"/>
    <w:rsid w:val="00196BB4"/>
    <w:rsid w:val="001A5CD7"/>
    <w:rsid w:val="001A6268"/>
    <w:rsid w:val="001B2BAA"/>
    <w:rsid w:val="001B3DFA"/>
    <w:rsid w:val="001B5CF2"/>
    <w:rsid w:val="001C31F3"/>
    <w:rsid w:val="001C40CB"/>
    <w:rsid w:val="001E2AF0"/>
    <w:rsid w:val="001F304C"/>
    <w:rsid w:val="00201C58"/>
    <w:rsid w:val="002025A4"/>
    <w:rsid w:val="00204F36"/>
    <w:rsid w:val="00206450"/>
    <w:rsid w:val="002111C7"/>
    <w:rsid w:val="00211D88"/>
    <w:rsid w:val="00220F6F"/>
    <w:rsid w:val="0022111F"/>
    <w:rsid w:val="002239B2"/>
    <w:rsid w:val="002243A3"/>
    <w:rsid w:val="002337EF"/>
    <w:rsid w:val="00273243"/>
    <w:rsid w:val="002742FA"/>
    <w:rsid w:val="002802DF"/>
    <w:rsid w:val="00287385"/>
    <w:rsid w:val="002A478C"/>
    <w:rsid w:val="002A68B1"/>
    <w:rsid w:val="002B3082"/>
    <w:rsid w:val="002E3F89"/>
    <w:rsid w:val="002E65AF"/>
    <w:rsid w:val="002F299B"/>
    <w:rsid w:val="0030309C"/>
    <w:rsid w:val="00311193"/>
    <w:rsid w:val="0031154F"/>
    <w:rsid w:val="00313BCB"/>
    <w:rsid w:val="00317AA4"/>
    <w:rsid w:val="003202CF"/>
    <w:rsid w:val="00320E25"/>
    <w:rsid w:val="00322D8A"/>
    <w:rsid w:val="0032799A"/>
    <w:rsid w:val="003369C7"/>
    <w:rsid w:val="00345DE7"/>
    <w:rsid w:val="00346B3A"/>
    <w:rsid w:val="00350642"/>
    <w:rsid w:val="00351C7F"/>
    <w:rsid w:val="0035234A"/>
    <w:rsid w:val="00356779"/>
    <w:rsid w:val="003606BB"/>
    <w:rsid w:val="00361DF1"/>
    <w:rsid w:val="00371133"/>
    <w:rsid w:val="003804DC"/>
    <w:rsid w:val="00387D88"/>
    <w:rsid w:val="00387F7C"/>
    <w:rsid w:val="003A0DAB"/>
    <w:rsid w:val="003A34B9"/>
    <w:rsid w:val="003A4FD2"/>
    <w:rsid w:val="003B5E1E"/>
    <w:rsid w:val="003B7DD9"/>
    <w:rsid w:val="003C19EE"/>
    <w:rsid w:val="003C5116"/>
    <w:rsid w:val="003D4166"/>
    <w:rsid w:val="003D70A7"/>
    <w:rsid w:val="003E0879"/>
    <w:rsid w:val="003E10EB"/>
    <w:rsid w:val="003F273C"/>
    <w:rsid w:val="003F4A60"/>
    <w:rsid w:val="003F77A3"/>
    <w:rsid w:val="004145E6"/>
    <w:rsid w:val="00420D16"/>
    <w:rsid w:val="0042643F"/>
    <w:rsid w:val="00434462"/>
    <w:rsid w:val="00434F82"/>
    <w:rsid w:val="00437D93"/>
    <w:rsid w:val="00440DAE"/>
    <w:rsid w:val="0045476A"/>
    <w:rsid w:val="004552BE"/>
    <w:rsid w:val="00456474"/>
    <w:rsid w:val="0045661C"/>
    <w:rsid w:val="00464F28"/>
    <w:rsid w:val="00467B9B"/>
    <w:rsid w:val="0047520D"/>
    <w:rsid w:val="0048183B"/>
    <w:rsid w:val="00484774"/>
    <w:rsid w:val="004A0AEA"/>
    <w:rsid w:val="004A4E58"/>
    <w:rsid w:val="004B6D0F"/>
    <w:rsid w:val="004B7D6E"/>
    <w:rsid w:val="004C3785"/>
    <w:rsid w:val="004C53D0"/>
    <w:rsid w:val="004E0630"/>
    <w:rsid w:val="004E2479"/>
    <w:rsid w:val="004E4251"/>
    <w:rsid w:val="004E77A6"/>
    <w:rsid w:val="004F4BAA"/>
    <w:rsid w:val="004F4F44"/>
    <w:rsid w:val="004F6A3E"/>
    <w:rsid w:val="004F6B0C"/>
    <w:rsid w:val="005012A6"/>
    <w:rsid w:val="00501C68"/>
    <w:rsid w:val="00511BE5"/>
    <w:rsid w:val="00517136"/>
    <w:rsid w:val="00523599"/>
    <w:rsid w:val="00527C91"/>
    <w:rsid w:val="00534238"/>
    <w:rsid w:val="00536D53"/>
    <w:rsid w:val="00540D59"/>
    <w:rsid w:val="0054267A"/>
    <w:rsid w:val="00542CD9"/>
    <w:rsid w:val="005475BD"/>
    <w:rsid w:val="005767F2"/>
    <w:rsid w:val="0057788F"/>
    <w:rsid w:val="00586E8A"/>
    <w:rsid w:val="005B2AC3"/>
    <w:rsid w:val="005B520A"/>
    <w:rsid w:val="005B7196"/>
    <w:rsid w:val="005C42AF"/>
    <w:rsid w:val="005D3B3C"/>
    <w:rsid w:val="005E48EA"/>
    <w:rsid w:val="005E5E29"/>
    <w:rsid w:val="005F69A8"/>
    <w:rsid w:val="005F771E"/>
    <w:rsid w:val="00601D7D"/>
    <w:rsid w:val="00605ACB"/>
    <w:rsid w:val="0060724A"/>
    <w:rsid w:val="00612226"/>
    <w:rsid w:val="00620944"/>
    <w:rsid w:val="006248AD"/>
    <w:rsid w:val="00631462"/>
    <w:rsid w:val="00643782"/>
    <w:rsid w:val="00652ADB"/>
    <w:rsid w:val="00653706"/>
    <w:rsid w:val="00654DAE"/>
    <w:rsid w:val="006564FF"/>
    <w:rsid w:val="00660B90"/>
    <w:rsid w:val="00670D64"/>
    <w:rsid w:val="006739FF"/>
    <w:rsid w:val="00676CDE"/>
    <w:rsid w:val="00681A2C"/>
    <w:rsid w:val="006B2C10"/>
    <w:rsid w:val="006B426D"/>
    <w:rsid w:val="006B7FA8"/>
    <w:rsid w:val="006D626C"/>
    <w:rsid w:val="006D657D"/>
    <w:rsid w:val="006D6722"/>
    <w:rsid w:val="006D6972"/>
    <w:rsid w:val="006E0F3C"/>
    <w:rsid w:val="006E58E3"/>
    <w:rsid w:val="006F2B74"/>
    <w:rsid w:val="006F36F8"/>
    <w:rsid w:val="006F555D"/>
    <w:rsid w:val="007026DB"/>
    <w:rsid w:val="00705BE4"/>
    <w:rsid w:val="00714450"/>
    <w:rsid w:val="0073191E"/>
    <w:rsid w:val="0073713A"/>
    <w:rsid w:val="00742382"/>
    <w:rsid w:val="00760947"/>
    <w:rsid w:val="00760950"/>
    <w:rsid w:val="007632A7"/>
    <w:rsid w:val="007668EB"/>
    <w:rsid w:val="0077166A"/>
    <w:rsid w:val="00772246"/>
    <w:rsid w:val="007727E6"/>
    <w:rsid w:val="00782BBE"/>
    <w:rsid w:val="00783E87"/>
    <w:rsid w:val="0079151F"/>
    <w:rsid w:val="007A09AD"/>
    <w:rsid w:val="007A54E0"/>
    <w:rsid w:val="007A77BC"/>
    <w:rsid w:val="007B2929"/>
    <w:rsid w:val="007B59F6"/>
    <w:rsid w:val="007C374E"/>
    <w:rsid w:val="007C6093"/>
    <w:rsid w:val="007C7C4F"/>
    <w:rsid w:val="007E1F68"/>
    <w:rsid w:val="0080351B"/>
    <w:rsid w:val="00812DCE"/>
    <w:rsid w:val="008217E2"/>
    <w:rsid w:val="00822CD8"/>
    <w:rsid w:val="00830601"/>
    <w:rsid w:val="00843BF7"/>
    <w:rsid w:val="0085122B"/>
    <w:rsid w:val="00851B79"/>
    <w:rsid w:val="0085449A"/>
    <w:rsid w:val="00860E8C"/>
    <w:rsid w:val="0087232F"/>
    <w:rsid w:val="00876CF1"/>
    <w:rsid w:val="00877C32"/>
    <w:rsid w:val="00880A75"/>
    <w:rsid w:val="008832FB"/>
    <w:rsid w:val="00891201"/>
    <w:rsid w:val="00893D44"/>
    <w:rsid w:val="00893F7D"/>
    <w:rsid w:val="008A0E3D"/>
    <w:rsid w:val="008A5FD0"/>
    <w:rsid w:val="008B1667"/>
    <w:rsid w:val="008C3448"/>
    <w:rsid w:val="008D3F42"/>
    <w:rsid w:val="008E5DF6"/>
    <w:rsid w:val="008E71FB"/>
    <w:rsid w:val="008F0DD8"/>
    <w:rsid w:val="008F7446"/>
    <w:rsid w:val="008F78F1"/>
    <w:rsid w:val="00907C6E"/>
    <w:rsid w:val="00920BDD"/>
    <w:rsid w:val="00920D1C"/>
    <w:rsid w:val="00924704"/>
    <w:rsid w:val="00950D99"/>
    <w:rsid w:val="00960DAD"/>
    <w:rsid w:val="009615B4"/>
    <w:rsid w:val="00967360"/>
    <w:rsid w:val="009716D4"/>
    <w:rsid w:val="00975D95"/>
    <w:rsid w:val="009861E5"/>
    <w:rsid w:val="009939B4"/>
    <w:rsid w:val="0099556F"/>
    <w:rsid w:val="0099581C"/>
    <w:rsid w:val="009978C4"/>
    <w:rsid w:val="009B00F8"/>
    <w:rsid w:val="009B7FFA"/>
    <w:rsid w:val="009C4CA5"/>
    <w:rsid w:val="009D7BB0"/>
    <w:rsid w:val="009E21A8"/>
    <w:rsid w:val="009E3D1F"/>
    <w:rsid w:val="009E40DA"/>
    <w:rsid w:val="009F23A5"/>
    <w:rsid w:val="009F2DF9"/>
    <w:rsid w:val="009F5268"/>
    <w:rsid w:val="009F52F9"/>
    <w:rsid w:val="009F753B"/>
    <w:rsid w:val="00A01F8D"/>
    <w:rsid w:val="00A05562"/>
    <w:rsid w:val="00A06E21"/>
    <w:rsid w:val="00A0715C"/>
    <w:rsid w:val="00A139D0"/>
    <w:rsid w:val="00A1778D"/>
    <w:rsid w:val="00A23629"/>
    <w:rsid w:val="00A31F3D"/>
    <w:rsid w:val="00A3260C"/>
    <w:rsid w:val="00A3694B"/>
    <w:rsid w:val="00A40ED0"/>
    <w:rsid w:val="00A50B0A"/>
    <w:rsid w:val="00A5182B"/>
    <w:rsid w:val="00A52983"/>
    <w:rsid w:val="00A6392B"/>
    <w:rsid w:val="00A645DB"/>
    <w:rsid w:val="00A65357"/>
    <w:rsid w:val="00A71532"/>
    <w:rsid w:val="00A75CA0"/>
    <w:rsid w:val="00A961CB"/>
    <w:rsid w:val="00A965D5"/>
    <w:rsid w:val="00AB124A"/>
    <w:rsid w:val="00AB154A"/>
    <w:rsid w:val="00AB1557"/>
    <w:rsid w:val="00AB3675"/>
    <w:rsid w:val="00AC3B5D"/>
    <w:rsid w:val="00AC79AE"/>
    <w:rsid w:val="00AC7BC5"/>
    <w:rsid w:val="00AD043D"/>
    <w:rsid w:val="00AD1FE3"/>
    <w:rsid w:val="00AE2234"/>
    <w:rsid w:val="00AF096E"/>
    <w:rsid w:val="00AF15F8"/>
    <w:rsid w:val="00AF52E5"/>
    <w:rsid w:val="00AF69EA"/>
    <w:rsid w:val="00B06142"/>
    <w:rsid w:val="00B11AAD"/>
    <w:rsid w:val="00B14070"/>
    <w:rsid w:val="00B361BA"/>
    <w:rsid w:val="00B36728"/>
    <w:rsid w:val="00B47A21"/>
    <w:rsid w:val="00B74A56"/>
    <w:rsid w:val="00B81EC7"/>
    <w:rsid w:val="00B8495B"/>
    <w:rsid w:val="00B914E9"/>
    <w:rsid w:val="00BA7218"/>
    <w:rsid w:val="00BA7BA5"/>
    <w:rsid w:val="00BB1951"/>
    <w:rsid w:val="00BB1B52"/>
    <w:rsid w:val="00BB1DD5"/>
    <w:rsid w:val="00BB717B"/>
    <w:rsid w:val="00BC5D0C"/>
    <w:rsid w:val="00BC768D"/>
    <w:rsid w:val="00BE14B1"/>
    <w:rsid w:val="00BF400A"/>
    <w:rsid w:val="00BF430D"/>
    <w:rsid w:val="00BF7279"/>
    <w:rsid w:val="00C0096D"/>
    <w:rsid w:val="00C10165"/>
    <w:rsid w:val="00C1614A"/>
    <w:rsid w:val="00C164B8"/>
    <w:rsid w:val="00C2018C"/>
    <w:rsid w:val="00C22F1C"/>
    <w:rsid w:val="00C23806"/>
    <w:rsid w:val="00C257FC"/>
    <w:rsid w:val="00C33B11"/>
    <w:rsid w:val="00C41A34"/>
    <w:rsid w:val="00C43A4D"/>
    <w:rsid w:val="00C455E4"/>
    <w:rsid w:val="00C46D72"/>
    <w:rsid w:val="00C479A0"/>
    <w:rsid w:val="00C5391C"/>
    <w:rsid w:val="00C56D47"/>
    <w:rsid w:val="00C635DE"/>
    <w:rsid w:val="00C71063"/>
    <w:rsid w:val="00C72946"/>
    <w:rsid w:val="00C743E5"/>
    <w:rsid w:val="00C77D13"/>
    <w:rsid w:val="00C851F5"/>
    <w:rsid w:val="00C8584F"/>
    <w:rsid w:val="00C85D1C"/>
    <w:rsid w:val="00CA0623"/>
    <w:rsid w:val="00CA0EED"/>
    <w:rsid w:val="00CA3274"/>
    <w:rsid w:val="00CB00E6"/>
    <w:rsid w:val="00CB11A6"/>
    <w:rsid w:val="00CB6405"/>
    <w:rsid w:val="00CC42B5"/>
    <w:rsid w:val="00CC5343"/>
    <w:rsid w:val="00CE02F3"/>
    <w:rsid w:val="00CE08EC"/>
    <w:rsid w:val="00CE0CAF"/>
    <w:rsid w:val="00CF32AF"/>
    <w:rsid w:val="00CF347E"/>
    <w:rsid w:val="00D07AB2"/>
    <w:rsid w:val="00D12B46"/>
    <w:rsid w:val="00D14813"/>
    <w:rsid w:val="00D32DA0"/>
    <w:rsid w:val="00D36043"/>
    <w:rsid w:val="00D36F87"/>
    <w:rsid w:val="00D40CAE"/>
    <w:rsid w:val="00D41A7E"/>
    <w:rsid w:val="00D43B00"/>
    <w:rsid w:val="00D466E5"/>
    <w:rsid w:val="00D50ADE"/>
    <w:rsid w:val="00D51F5E"/>
    <w:rsid w:val="00D66DB6"/>
    <w:rsid w:val="00D67C9F"/>
    <w:rsid w:val="00D724D2"/>
    <w:rsid w:val="00D72A44"/>
    <w:rsid w:val="00D743C3"/>
    <w:rsid w:val="00D74B23"/>
    <w:rsid w:val="00DA0B4C"/>
    <w:rsid w:val="00DA3383"/>
    <w:rsid w:val="00DC1488"/>
    <w:rsid w:val="00DD1C72"/>
    <w:rsid w:val="00DD234F"/>
    <w:rsid w:val="00DD3BA1"/>
    <w:rsid w:val="00DE58B3"/>
    <w:rsid w:val="00DF2551"/>
    <w:rsid w:val="00DF5FF8"/>
    <w:rsid w:val="00DF6FAC"/>
    <w:rsid w:val="00E05681"/>
    <w:rsid w:val="00E1246D"/>
    <w:rsid w:val="00E13CEA"/>
    <w:rsid w:val="00E178BA"/>
    <w:rsid w:val="00E20CFE"/>
    <w:rsid w:val="00E214F5"/>
    <w:rsid w:val="00E22810"/>
    <w:rsid w:val="00E268A5"/>
    <w:rsid w:val="00E26D95"/>
    <w:rsid w:val="00E32767"/>
    <w:rsid w:val="00E33F7F"/>
    <w:rsid w:val="00E52472"/>
    <w:rsid w:val="00E65FB5"/>
    <w:rsid w:val="00E70B37"/>
    <w:rsid w:val="00E71CD1"/>
    <w:rsid w:val="00E72181"/>
    <w:rsid w:val="00E7785A"/>
    <w:rsid w:val="00E80176"/>
    <w:rsid w:val="00E81F28"/>
    <w:rsid w:val="00E81FCF"/>
    <w:rsid w:val="00E83753"/>
    <w:rsid w:val="00EB2C37"/>
    <w:rsid w:val="00EB3F49"/>
    <w:rsid w:val="00EB7194"/>
    <w:rsid w:val="00EC1B13"/>
    <w:rsid w:val="00EE009F"/>
    <w:rsid w:val="00EE326A"/>
    <w:rsid w:val="00EE39E1"/>
    <w:rsid w:val="00EE4947"/>
    <w:rsid w:val="00EF7807"/>
    <w:rsid w:val="00F1568B"/>
    <w:rsid w:val="00F21D78"/>
    <w:rsid w:val="00F25267"/>
    <w:rsid w:val="00F27B5F"/>
    <w:rsid w:val="00F376B7"/>
    <w:rsid w:val="00F40EEB"/>
    <w:rsid w:val="00F4270F"/>
    <w:rsid w:val="00F43DC8"/>
    <w:rsid w:val="00F445A3"/>
    <w:rsid w:val="00F54179"/>
    <w:rsid w:val="00F80000"/>
    <w:rsid w:val="00F81FF2"/>
    <w:rsid w:val="00F85758"/>
    <w:rsid w:val="00F87C9E"/>
    <w:rsid w:val="00F92218"/>
    <w:rsid w:val="00F92DDB"/>
    <w:rsid w:val="00FA5E7C"/>
    <w:rsid w:val="00FB1C86"/>
    <w:rsid w:val="00FC05EE"/>
    <w:rsid w:val="00FC241F"/>
    <w:rsid w:val="00FC68B3"/>
    <w:rsid w:val="00FD70A1"/>
    <w:rsid w:val="00FE18F1"/>
    <w:rsid w:val="00FE697A"/>
    <w:rsid w:val="00FF29AC"/>
    <w:rsid w:val="00FF3B29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4523"/>
  <w15:docId w15:val="{2A622290-6762-41F7-9406-B3A4E031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0613"/>
    <w:pPr>
      <w:widowControl w:val="0"/>
      <w:autoSpaceDE w:val="0"/>
      <w:autoSpaceDN w:val="0"/>
    </w:pPr>
    <w:rPr>
      <w:rFonts w:ascii="Source Sans 3" w:eastAsia="Source Sans 3" w:hAnsi="Source Sans 3" w:cs="Source Sans 3"/>
    </w:rPr>
  </w:style>
  <w:style w:type="paragraph" w:styleId="Otsikko1">
    <w:name w:val="heading 1"/>
    <w:aliases w:val="THL otsikko 1"/>
    <w:basedOn w:val="Normaali"/>
    <w:next w:val="Leipteksti"/>
    <w:link w:val="Otsikko1Char"/>
    <w:uiPriority w:val="16"/>
    <w:qFormat/>
    <w:rsid w:val="00440DAE"/>
    <w:pPr>
      <w:keepNext/>
      <w:keepLines/>
      <w:numPr>
        <w:numId w:val="27"/>
      </w:numPr>
      <w:spacing w:before="240" w:after="240" w:line="280" w:lineRule="atLeast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aliases w:val="THL otsikko 2"/>
    <w:basedOn w:val="Normaali"/>
    <w:next w:val="Leipteksti"/>
    <w:link w:val="Otsikko2Char"/>
    <w:uiPriority w:val="16"/>
    <w:qFormat/>
    <w:rsid w:val="00220F6F"/>
    <w:pPr>
      <w:keepNext/>
      <w:keepLines/>
      <w:numPr>
        <w:ilvl w:val="1"/>
        <w:numId w:val="27"/>
      </w:numPr>
      <w:spacing w:before="200" w:after="200"/>
      <w:ind w:left="1922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aliases w:val="THL otsikko 3"/>
    <w:basedOn w:val="Otsikko2"/>
    <w:next w:val="Leipteksti"/>
    <w:link w:val="Otsikko3Char"/>
    <w:uiPriority w:val="16"/>
    <w:qFormat/>
    <w:rsid w:val="00220F6F"/>
    <w:pPr>
      <w:numPr>
        <w:ilvl w:val="2"/>
      </w:numPr>
      <w:ind w:left="2205"/>
      <w:outlineLvl w:val="2"/>
    </w:pPr>
    <w:rPr>
      <w:rFonts w:cstheme="majorBidi"/>
      <w:b w:val="0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6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6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6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THL otsikko 1 Char"/>
    <w:basedOn w:val="Kappaleenoletusfontti"/>
    <w:link w:val="Otsikko1"/>
    <w:uiPriority w:val="16"/>
    <w:rsid w:val="00440DAE"/>
    <w:rPr>
      <w:rFonts w:asciiTheme="majorHAnsi" w:eastAsiaTheme="majorEastAsia" w:hAnsiTheme="majorHAnsi" w:cstheme="majorHAnsi"/>
      <w:b/>
      <w:bCs/>
      <w:spacing w:val="-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2802DF"/>
    <w:pPr>
      <w:tabs>
        <w:tab w:val="left" w:pos="3686"/>
        <w:tab w:val="left" w:pos="6237"/>
        <w:tab w:val="right" w:pos="9582"/>
      </w:tabs>
      <w:spacing w:line="260" w:lineRule="atLeast"/>
    </w:pPr>
    <w:rPr>
      <w:sz w:val="20"/>
    </w:rPr>
  </w:style>
  <w:style w:type="paragraph" w:styleId="Leipteksti">
    <w:name w:val="Body Text"/>
    <w:aliases w:val="THL leipäteksti"/>
    <w:basedOn w:val="Normaali"/>
    <w:link w:val="LeiptekstiChar"/>
    <w:uiPriority w:val="1"/>
    <w:qFormat/>
    <w:rsid w:val="00A965D5"/>
    <w:pPr>
      <w:spacing w:after="280"/>
      <w:ind w:left="1298"/>
    </w:pPr>
  </w:style>
  <w:style w:type="character" w:customStyle="1" w:styleId="LeiptekstiChar">
    <w:name w:val="Leipäteksti Char"/>
    <w:aliases w:val="THL leipäteksti Char"/>
    <w:basedOn w:val="Kappaleenoletusfontti"/>
    <w:link w:val="Leipteksti"/>
    <w:uiPriority w:val="1"/>
    <w:rsid w:val="00A965D5"/>
    <w:rPr>
      <w:color w:val="005A1E" w:themeColor="text2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2802DF"/>
    <w:rPr>
      <w:sz w:val="20"/>
    </w:rPr>
  </w:style>
  <w:style w:type="paragraph" w:styleId="Alatunniste">
    <w:name w:val="footer"/>
    <w:link w:val="AlatunnisteChar"/>
    <w:uiPriority w:val="99"/>
    <w:semiHidden/>
    <w:rsid w:val="00BB1951"/>
    <w:pPr>
      <w:tabs>
        <w:tab w:val="left" w:pos="2359"/>
        <w:tab w:val="left" w:pos="4717"/>
        <w:tab w:val="left" w:pos="7371"/>
      </w:tabs>
      <w:spacing w:line="190" w:lineRule="atLeast"/>
      <w:jc w:val="center"/>
    </w:pPr>
    <w:rPr>
      <w:rFonts w:ascii="Work Sans Light" w:hAnsi="Work Sans Light"/>
      <w:noProof/>
      <w:color w:val="62626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B1951"/>
    <w:rPr>
      <w:rFonts w:ascii="Work Sans Light" w:hAnsi="Work Sans Light"/>
      <w:noProof/>
      <w:color w:val="626262"/>
      <w:sz w:val="18"/>
    </w:rPr>
  </w:style>
  <w:style w:type="paragraph" w:styleId="Otsikko">
    <w:name w:val="Title"/>
    <w:aliases w:val="THL pääotsikko"/>
    <w:basedOn w:val="Normaali"/>
    <w:next w:val="Leipteksti"/>
    <w:link w:val="OtsikkoChar"/>
    <w:uiPriority w:val="10"/>
    <w:qFormat/>
    <w:locked/>
    <w:rsid w:val="00440DAE"/>
    <w:pPr>
      <w:spacing w:before="240" w:after="240" w:line="280" w:lineRule="atLeast"/>
      <w:contextualSpacing/>
      <w:outlineLvl w:val="0"/>
    </w:pPr>
    <w:rPr>
      <w:rFonts w:ascii="Work Sans SemiBold" w:eastAsiaTheme="majorEastAsia" w:hAnsi="Work Sans SemiBold" w:cstheme="majorHAnsi"/>
      <w:b/>
      <w:bCs/>
      <w:kern w:val="28"/>
      <w:sz w:val="28"/>
      <w:szCs w:val="52"/>
    </w:rPr>
  </w:style>
  <w:style w:type="character" w:customStyle="1" w:styleId="OtsikkoChar">
    <w:name w:val="Otsikko Char"/>
    <w:aliases w:val="THL pääotsikko Char"/>
    <w:basedOn w:val="Kappaleenoletusfontti"/>
    <w:link w:val="Otsikko"/>
    <w:uiPriority w:val="10"/>
    <w:rsid w:val="00440DAE"/>
    <w:rPr>
      <w:rFonts w:ascii="Work Sans SemiBold" w:eastAsiaTheme="majorEastAsia" w:hAnsi="Work Sans SemiBold" w:cstheme="majorHAnsi"/>
      <w:b/>
      <w:bCs/>
      <w:spacing w:val="-2"/>
      <w:kern w:val="28"/>
      <w:sz w:val="28"/>
      <w:szCs w:val="52"/>
    </w:rPr>
  </w:style>
  <w:style w:type="character" w:customStyle="1" w:styleId="Otsikko2Char">
    <w:name w:val="Otsikko 2 Char"/>
    <w:aliases w:val="THL otsikko 2 Char"/>
    <w:basedOn w:val="Kappaleenoletusfontti"/>
    <w:link w:val="Otsikko2"/>
    <w:uiPriority w:val="16"/>
    <w:rsid w:val="00220F6F"/>
    <w:rPr>
      <w:rFonts w:asciiTheme="majorHAnsi" w:eastAsiaTheme="majorEastAsia" w:hAnsiTheme="majorHAnsi" w:cstheme="majorHAnsi"/>
      <w:b/>
      <w:bCs/>
      <w:color w:val="005A1E" w:themeColor="text2"/>
      <w:sz w:val="24"/>
      <w:szCs w:val="26"/>
    </w:rPr>
  </w:style>
  <w:style w:type="paragraph" w:styleId="Alaotsikko">
    <w:name w:val="Subtitle"/>
    <w:aliases w:val="THL alaotsikko"/>
    <w:basedOn w:val="Normaali"/>
    <w:next w:val="Leipteksti"/>
    <w:link w:val="AlaotsikkoChar"/>
    <w:uiPriority w:val="11"/>
    <w:qFormat/>
    <w:rsid w:val="00043DD9"/>
    <w:pPr>
      <w:numPr>
        <w:ilvl w:val="1"/>
      </w:numPr>
      <w:spacing w:after="240"/>
      <w:ind w:left="1298"/>
      <w:outlineLvl w:val="1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aliases w:val="THL alaotsikko Char"/>
    <w:basedOn w:val="Kappaleenoletusfontti"/>
    <w:link w:val="Alaotsikko"/>
    <w:uiPriority w:val="11"/>
    <w:rsid w:val="00043DD9"/>
    <w:rPr>
      <w:rFonts w:asciiTheme="majorHAnsi" w:eastAsiaTheme="majorEastAsia" w:hAnsiTheme="majorHAnsi" w:cstheme="majorHAnsi"/>
      <w:b/>
      <w:iCs/>
      <w:color w:val="005A1E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aliases w:val="THL otsikko 3 Char"/>
    <w:basedOn w:val="Kappaleenoletusfontti"/>
    <w:link w:val="Otsikko3"/>
    <w:uiPriority w:val="16"/>
    <w:rsid w:val="00220F6F"/>
    <w:rPr>
      <w:rFonts w:asciiTheme="majorHAnsi" w:eastAsiaTheme="majorEastAsia" w:hAnsiTheme="majorHAnsi" w:cstheme="majorBidi"/>
      <w:color w:val="005A1E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</w:rPr>
  </w:style>
  <w:style w:type="character" w:customStyle="1" w:styleId="Otsikko8Char">
    <w:name w:val="Otsikko 8 Char"/>
    <w:basedOn w:val="Kappaleenoletusfontti"/>
    <w:link w:val="Otsikko8"/>
    <w:uiPriority w:val="16"/>
    <w:semiHidden/>
    <w:rsid w:val="00AF52E5"/>
    <w:rPr>
      <w:rFonts w:asciiTheme="majorHAnsi" w:eastAsiaTheme="majorEastAsia" w:hAnsiTheme="majorHAnsi" w:cstheme="majorBidi"/>
      <w:b/>
      <w:color w:val="005A1E" w:themeColor="text2"/>
      <w:sz w:val="20"/>
      <w:szCs w:val="21"/>
    </w:rPr>
  </w:style>
  <w:style w:type="character" w:customStyle="1" w:styleId="Otsikko9Char">
    <w:name w:val="Otsikko 9 Char"/>
    <w:basedOn w:val="Kappaleenoletusfontti"/>
    <w:link w:val="Otsikko9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THLviite">
    <w:name w:val="THL viite"/>
    <w:basedOn w:val="Normaali"/>
    <w:uiPriority w:val="99"/>
    <w:rsid w:val="0042643F"/>
    <w:pPr>
      <w:spacing w:before="760" w:after="320"/>
    </w:pPr>
  </w:style>
  <w:style w:type="paragraph" w:customStyle="1" w:styleId="THLvliotsikko">
    <w:name w:val="THL väliotsikko"/>
    <w:basedOn w:val="Alaotsikko"/>
    <w:uiPriority w:val="12"/>
    <w:qFormat/>
    <w:rsid w:val="00043DD9"/>
    <w:pPr>
      <w:outlineLvl w:val="2"/>
    </w:pPr>
    <w:rPr>
      <w:b w:val="0"/>
    </w:rPr>
  </w:style>
  <w:style w:type="paragraph" w:customStyle="1" w:styleId="THLvastaanottaja">
    <w:name w:val="THL vastaanottaja"/>
    <w:basedOn w:val="Normaali"/>
    <w:uiPriority w:val="99"/>
    <w:rsid w:val="0042643F"/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Allekirjoitus">
    <w:name w:val="Signature"/>
    <w:aliases w:val="THL allekirjoitus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aliases w:val="THL allekirjoitus Char"/>
    <w:basedOn w:val="Kappaleenoletusfontti"/>
    <w:link w:val="Allekirjoitus"/>
    <w:uiPriority w:val="99"/>
    <w:rsid w:val="00F4270F"/>
    <w:rPr>
      <w:color w:val="005A1E" w:themeColor="text2"/>
      <w:sz w:val="20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THLwww-osoitteet">
    <w:name w:val="THL www-osoitteet"/>
    <w:basedOn w:val="Alatunniste"/>
    <w:uiPriority w:val="99"/>
    <w:rsid w:val="00467B9B"/>
    <w:pPr>
      <w:spacing w:before="40"/>
    </w:pPr>
    <w:rPr>
      <w:b/>
      <w:color w:val="3D7423"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851F5"/>
    <w:rPr>
      <w:color w:val="605E5C"/>
      <w:shd w:val="clear" w:color="auto" w:fill="E1DFDD"/>
    </w:rPr>
  </w:style>
  <w:style w:type="paragraph" w:customStyle="1" w:styleId="THLluettelo">
    <w:name w:val="THL luettelo"/>
    <w:basedOn w:val="Normaali"/>
    <w:uiPriority w:val="4"/>
    <w:qFormat/>
    <w:rsid w:val="004552BE"/>
    <w:pPr>
      <w:numPr>
        <w:numId w:val="30"/>
      </w:numPr>
      <w:ind w:left="1582" w:hanging="284"/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qFormat/>
    <w:rsid w:val="00DE58B3"/>
    <w:pPr>
      <w:numPr>
        <w:numId w:val="0"/>
      </w:numPr>
      <w:spacing w:line="240" w:lineRule="auto"/>
      <w:outlineLvl w:val="9"/>
    </w:pPr>
    <w:rPr>
      <w:rFonts w:cstheme="majorBidi"/>
      <w:bCs w:val="0"/>
      <w:color w:val="004316" w:themeColor="accent1" w:themeShade="BF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9B7FFA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rsid w:val="009B7FFA"/>
    <w:pPr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rsid w:val="009B7FFA"/>
    <w:pPr>
      <w:spacing w:after="100"/>
      <w:ind w:left="400"/>
    </w:pPr>
  </w:style>
  <w:style w:type="paragraph" w:customStyle="1" w:styleId="THLTyttkentt">
    <w:name w:val="THL Täyttökentät"/>
    <w:basedOn w:val="Normaali"/>
    <w:uiPriority w:val="99"/>
    <w:rsid w:val="00FF29AC"/>
    <w:pPr>
      <w:tabs>
        <w:tab w:val="left" w:pos="1701"/>
      </w:tabs>
      <w:spacing w:after="420"/>
      <w:ind w:left="1298" w:hanging="1298"/>
    </w:pPr>
  </w:style>
  <w:style w:type="paragraph" w:customStyle="1" w:styleId="THLloppuliitteet">
    <w:name w:val="THL loppuliitteet"/>
    <w:basedOn w:val="Normaali"/>
    <w:uiPriority w:val="89"/>
    <w:rsid w:val="00FF29AC"/>
    <w:pPr>
      <w:spacing w:before="240" w:after="120" w:line="310" w:lineRule="atLeast"/>
      <w:ind w:left="1298" w:hanging="1298"/>
    </w:pPr>
    <w:rPr>
      <w:lang w:val="sv-FI"/>
    </w:rPr>
  </w:style>
  <w:style w:type="table" w:styleId="Luettelotaulukko3-korostus1">
    <w:name w:val="List Table 3 Accent 1"/>
    <w:basedOn w:val="Normaalitaulukko"/>
    <w:uiPriority w:val="48"/>
    <w:rsid w:val="0079151F"/>
    <w:tblPr>
      <w:tblStyleRowBandSize w:val="1"/>
      <w:tblStyleColBandSize w:val="1"/>
      <w:tblBorders>
        <w:top w:val="single" w:sz="4" w:space="0" w:color="005A1E" w:themeColor="accent1"/>
        <w:left w:val="single" w:sz="4" w:space="0" w:color="005A1E" w:themeColor="accent1"/>
        <w:bottom w:val="single" w:sz="4" w:space="0" w:color="005A1E" w:themeColor="accent1"/>
        <w:right w:val="single" w:sz="4" w:space="0" w:color="005A1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1E" w:themeFill="accent1"/>
      </w:tcPr>
    </w:tblStylePr>
    <w:tblStylePr w:type="lastRow">
      <w:rPr>
        <w:b/>
        <w:bCs/>
      </w:rPr>
      <w:tblPr/>
      <w:tcPr>
        <w:tcBorders>
          <w:top w:val="double" w:sz="4" w:space="0" w:color="005A1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1E" w:themeColor="accent1"/>
          <w:right w:val="single" w:sz="4" w:space="0" w:color="005A1E" w:themeColor="accent1"/>
        </w:tcBorders>
      </w:tcPr>
    </w:tblStylePr>
    <w:tblStylePr w:type="band1Horz">
      <w:tblPr/>
      <w:tcPr>
        <w:tcBorders>
          <w:top w:val="single" w:sz="4" w:space="0" w:color="005A1E" w:themeColor="accent1"/>
          <w:bottom w:val="single" w:sz="4" w:space="0" w:color="005A1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1E" w:themeColor="accent1"/>
          <w:left w:val="nil"/>
        </w:tcBorders>
      </w:tcPr>
    </w:tblStylePr>
    <w:tblStylePr w:type="swCell">
      <w:tblPr/>
      <w:tcPr>
        <w:tcBorders>
          <w:top w:val="double" w:sz="4" w:space="0" w:color="005A1E" w:themeColor="accent1"/>
          <w:right w:val="nil"/>
        </w:tcBorders>
      </w:tcPr>
    </w:tblStylePr>
  </w:style>
  <w:style w:type="paragraph" w:styleId="Luettelokappale">
    <w:name w:val="List Paragraph"/>
    <w:basedOn w:val="Normaali"/>
    <w:uiPriority w:val="34"/>
    <w:semiHidden/>
    <w:rsid w:val="00E26D95"/>
    <w:pPr>
      <w:ind w:left="720"/>
      <w:contextualSpacing/>
    </w:pPr>
  </w:style>
  <w:style w:type="paragraph" w:styleId="Muutos">
    <w:name w:val="Revision"/>
    <w:hidden/>
    <w:uiPriority w:val="99"/>
    <w:semiHidden/>
    <w:rsid w:val="00B11AAD"/>
    <w:rPr>
      <w:rFonts w:ascii="Source Sans 3" w:eastAsia="Source Sans 3" w:hAnsi="Source Sans 3" w:cs="Source Sans 3"/>
    </w:rPr>
  </w:style>
  <w:style w:type="character" w:styleId="AvattuHyperlinkki">
    <w:name w:val="FollowedHyperlink"/>
    <w:basedOn w:val="Kappaleenoletusfontti"/>
    <w:uiPriority w:val="99"/>
    <w:semiHidden/>
    <w:unhideWhenUsed/>
    <w:rsid w:val="00131652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165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3165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31652"/>
    <w:rPr>
      <w:rFonts w:ascii="Source Sans 3" w:eastAsia="Source Sans 3" w:hAnsi="Source Sans 3" w:cs="Source Sans 3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165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1652"/>
    <w:rPr>
      <w:rFonts w:ascii="Source Sans 3" w:eastAsia="Source Sans 3" w:hAnsi="Source Sans 3" w:cs="Source Sans 3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aq\AppData\Roaming\Microsoft\Templates\01%20THL%20asiakirjamallit\THL%20muistio_v2024_02.dotx" TargetMode="External"/></Relationships>
</file>

<file path=word/theme/theme1.xml><?xml version="1.0" encoding="utf-8"?>
<a:theme xmlns:a="http://schemas.openxmlformats.org/drawingml/2006/main" name="THL 2024">
  <a:themeElements>
    <a:clrScheme name="THL 2024 03">
      <a:dk1>
        <a:srgbClr val="1E1E1E"/>
      </a:dk1>
      <a:lt1>
        <a:sysClr val="window" lastClr="FFFFFF"/>
      </a:lt1>
      <a:dk2>
        <a:srgbClr val="005A1E"/>
      </a:dk2>
      <a:lt2>
        <a:srgbClr val="FFFAC3"/>
      </a:lt2>
      <a:accent1>
        <a:srgbClr val="005A1E"/>
      </a:accent1>
      <a:accent2>
        <a:srgbClr val="0064FF"/>
      </a:accent2>
      <a:accent3>
        <a:srgbClr val="C84696"/>
      </a:accent3>
      <a:accent4>
        <a:srgbClr val="FF7328"/>
      </a:accent4>
      <a:accent5>
        <a:srgbClr val="AAA096"/>
      </a:accent5>
      <a:accent6>
        <a:srgbClr val="FFC800"/>
      </a:accent6>
      <a:hlink>
        <a:srgbClr val="0563C1"/>
      </a:hlink>
      <a:folHlink>
        <a:srgbClr val="954F72"/>
      </a:folHlink>
    </a:clrScheme>
    <a:fontScheme name="Work Sans">
      <a:majorFont>
        <a:latin typeface="Work Sans Medium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L 2024" id="{A2D0107E-021F-5548-837B-E03D137B1192}" vid="{B4B209C8-F54B-4D4C-BCF5-57107E6661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8357-278E-40EB-A18B-A2F21E57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THL muistio_v2024_02.dotx</Template>
  <TotalTime>345</TotalTime>
  <Pages>2</Pages>
  <Words>500</Words>
  <Characters>4053</Characters>
  <Application>Microsoft Office Word</Application>
  <DocSecurity>0</DocSecurity>
  <Lines>33</Lines>
  <Paragraphs>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Näytetietolomake DEUF-näytteille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  <vt:lpstr>Sadf</vt:lpstr>
      <vt:lpstr>    Sdf</vt:lpstr>
      <vt:lpstr>        sadfsadf</vt:lpstr>
      <vt:lpstr>        </vt:lpstr>
    </vt:vector>
  </TitlesOfParts>
  <Company>THL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Näytetietolomake DEUF-näytteille</dc:title>
  <dc:creator>Kristiina Valkama</dc:creator>
  <cp:lastModifiedBy>Kristiina Valkama</cp:lastModifiedBy>
  <cp:revision>100</cp:revision>
  <cp:lastPrinted>2022-11-24T10:47:00Z</cp:lastPrinted>
  <dcterms:created xsi:type="dcterms:W3CDTF">2025-08-22T08:57:00Z</dcterms:created>
  <dcterms:modified xsi:type="dcterms:W3CDTF">2025-12-01T07:27:00Z</dcterms:modified>
</cp:coreProperties>
</file>